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3CE46" w14:textId="7FBEF612" w:rsidR="00E90E49" w:rsidRPr="00352BF7" w:rsidRDefault="00421CCB" w:rsidP="00A86E8F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352BF7">
        <w:rPr>
          <w:lang w:val="en-US"/>
        </w:rPr>
        <w:t xml:space="preserve">3GPP </w:t>
      </w:r>
      <w:r w:rsidR="00A86E8F" w:rsidRPr="00352BF7">
        <w:rPr>
          <w:lang w:val="en-US"/>
        </w:rPr>
        <w:t>TSG</w:t>
      </w:r>
      <w:r w:rsidR="00CE1949" w:rsidRPr="00352BF7">
        <w:rPr>
          <w:lang w:val="en-US"/>
        </w:rPr>
        <w:t>-</w:t>
      </w:r>
      <w:r w:rsidR="00A86E8F" w:rsidRPr="00352BF7">
        <w:rPr>
          <w:lang w:val="en-US"/>
        </w:rPr>
        <w:t>RA</w:t>
      </w:r>
      <w:r w:rsidR="00B02EEC" w:rsidRPr="00352BF7">
        <w:rPr>
          <w:lang w:val="en-US"/>
        </w:rPr>
        <w:t>N</w:t>
      </w:r>
      <w:r w:rsidR="00A86E8F" w:rsidRPr="00352BF7">
        <w:rPr>
          <w:lang w:val="en-US"/>
        </w:rPr>
        <w:t xml:space="preserve"> WG1 #9</w:t>
      </w:r>
      <w:r w:rsidR="00F5453C" w:rsidRPr="00352BF7">
        <w:rPr>
          <w:lang w:val="en-US"/>
        </w:rPr>
        <w:t>7</w:t>
      </w:r>
      <w:r w:rsidR="00E90E49" w:rsidRPr="00352BF7">
        <w:rPr>
          <w:lang w:val="en-US"/>
        </w:rPr>
        <w:tab/>
      </w:r>
      <w:r w:rsidR="00091557" w:rsidRPr="00352BF7">
        <w:rPr>
          <w:sz w:val="32"/>
          <w:szCs w:val="32"/>
          <w:lang w:val="en-US"/>
        </w:rPr>
        <w:t>R</w:t>
      </w:r>
      <w:r w:rsidR="00AE2834" w:rsidRPr="00352BF7">
        <w:rPr>
          <w:sz w:val="32"/>
          <w:szCs w:val="32"/>
          <w:lang w:val="en-US"/>
        </w:rPr>
        <w:t>1</w:t>
      </w:r>
      <w:r w:rsidR="00091557" w:rsidRPr="00352BF7">
        <w:rPr>
          <w:sz w:val="32"/>
          <w:szCs w:val="32"/>
          <w:lang w:val="en-US"/>
        </w:rPr>
        <w:t>-</w:t>
      </w:r>
      <w:r w:rsidR="005F3025" w:rsidRPr="00352BF7">
        <w:rPr>
          <w:sz w:val="32"/>
          <w:szCs w:val="32"/>
          <w:lang w:val="en-US"/>
        </w:rPr>
        <w:t>1</w:t>
      </w:r>
      <w:r w:rsidR="00C623B6" w:rsidRPr="00352BF7">
        <w:rPr>
          <w:sz w:val="32"/>
          <w:szCs w:val="32"/>
          <w:lang w:val="en-US"/>
        </w:rPr>
        <w:t>9</w:t>
      </w:r>
      <w:r w:rsidR="00D35A7D">
        <w:rPr>
          <w:sz w:val="32"/>
          <w:szCs w:val="32"/>
          <w:lang w:val="en-US"/>
        </w:rPr>
        <w:t>06590</w:t>
      </w:r>
    </w:p>
    <w:p w14:paraId="677C4489" w14:textId="77777777" w:rsidR="00F5453C" w:rsidRPr="008B6BC3" w:rsidRDefault="00F5453C" w:rsidP="00F5453C">
      <w:pPr>
        <w:pStyle w:val="3GPPHeader"/>
        <w:spacing w:after="60"/>
        <w:rPr>
          <w:sz w:val="32"/>
          <w:szCs w:val="32"/>
          <w:lang w:val="en-US"/>
        </w:rPr>
      </w:pPr>
      <w:r w:rsidRPr="008B6BC3">
        <w:rPr>
          <w:sz w:val="32"/>
          <w:szCs w:val="32"/>
          <w:lang w:val="en-US"/>
        </w:rPr>
        <w:t>Reno, USA, 13</w:t>
      </w:r>
      <w:r w:rsidRPr="008B6BC3">
        <w:rPr>
          <w:sz w:val="32"/>
          <w:szCs w:val="32"/>
          <w:vertAlign w:val="superscript"/>
          <w:lang w:val="en-US"/>
        </w:rPr>
        <w:t>th</w:t>
      </w:r>
      <w:r w:rsidRPr="008B6BC3" w:rsidDel="00DF4875">
        <w:rPr>
          <w:sz w:val="32"/>
          <w:szCs w:val="32"/>
          <w:lang w:val="en-US"/>
        </w:rPr>
        <w:t xml:space="preserve"> </w:t>
      </w:r>
      <w:r w:rsidRPr="008B6BC3">
        <w:rPr>
          <w:sz w:val="32"/>
          <w:szCs w:val="32"/>
          <w:lang w:val="en-US"/>
        </w:rPr>
        <w:t>May – 17</w:t>
      </w:r>
      <w:r w:rsidRPr="008B6BC3">
        <w:rPr>
          <w:sz w:val="32"/>
          <w:szCs w:val="32"/>
          <w:vertAlign w:val="superscript"/>
          <w:lang w:val="en-US"/>
        </w:rPr>
        <w:t>th</w:t>
      </w:r>
      <w:r w:rsidRPr="008B6BC3">
        <w:rPr>
          <w:sz w:val="32"/>
          <w:szCs w:val="32"/>
          <w:lang w:val="en-US"/>
        </w:rPr>
        <w:t xml:space="preserve"> </w:t>
      </w:r>
      <w:proofErr w:type="gramStart"/>
      <w:r w:rsidRPr="008B6BC3">
        <w:rPr>
          <w:sz w:val="32"/>
          <w:szCs w:val="32"/>
          <w:lang w:val="en-US"/>
        </w:rPr>
        <w:t>May,</w:t>
      </w:r>
      <w:proofErr w:type="gramEnd"/>
      <w:r w:rsidRPr="008B6BC3">
        <w:rPr>
          <w:sz w:val="32"/>
          <w:szCs w:val="32"/>
          <w:lang w:val="en-US"/>
        </w:rPr>
        <w:t xml:space="preserve"> 2019</w:t>
      </w:r>
    </w:p>
    <w:p w14:paraId="5FCD4219" w14:textId="77777777" w:rsidR="00E90E49" w:rsidRPr="00352BF7" w:rsidRDefault="00E90E49" w:rsidP="00357380">
      <w:pPr>
        <w:pStyle w:val="3GPPHeader"/>
        <w:rPr>
          <w:rFonts w:eastAsiaTheme="minorEastAsia"/>
          <w:lang w:val="en-US"/>
        </w:rPr>
      </w:pPr>
    </w:p>
    <w:p w14:paraId="606D9DC9" w14:textId="5BF31FA7" w:rsidR="00E90E49" w:rsidRPr="00352BF7" w:rsidRDefault="00E90E49" w:rsidP="00311702">
      <w:pPr>
        <w:pStyle w:val="3GPPHeader"/>
        <w:rPr>
          <w:sz w:val="22"/>
          <w:szCs w:val="22"/>
          <w:lang w:val="en-US"/>
        </w:rPr>
      </w:pPr>
      <w:r w:rsidRPr="00352BF7">
        <w:rPr>
          <w:sz w:val="22"/>
          <w:szCs w:val="22"/>
          <w:lang w:val="en-US"/>
        </w:rPr>
        <w:t>Agenda Item:</w:t>
      </w:r>
      <w:r w:rsidRPr="00352BF7">
        <w:rPr>
          <w:sz w:val="22"/>
          <w:szCs w:val="22"/>
          <w:lang w:val="en-US"/>
        </w:rPr>
        <w:tab/>
      </w:r>
      <w:r w:rsidR="00421CCB" w:rsidRPr="00352BF7">
        <w:rPr>
          <w:sz w:val="22"/>
          <w:szCs w:val="22"/>
          <w:lang w:val="en-US"/>
        </w:rPr>
        <w:t>7.2.3.</w:t>
      </w:r>
      <w:r w:rsidR="00D35A7D" w:rsidRPr="008B6BC3">
        <w:rPr>
          <w:sz w:val="22"/>
          <w:szCs w:val="22"/>
          <w:lang w:val="en-US"/>
        </w:rPr>
        <w:t>5</w:t>
      </w:r>
    </w:p>
    <w:p w14:paraId="684B06A7" w14:textId="77777777" w:rsidR="00E90E49" w:rsidRPr="00352BF7" w:rsidRDefault="003D3C45" w:rsidP="00F64C2B">
      <w:pPr>
        <w:pStyle w:val="3GPPHeader"/>
        <w:rPr>
          <w:sz w:val="22"/>
          <w:szCs w:val="22"/>
          <w:lang w:val="en-US"/>
        </w:rPr>
      </w:pPr>
      <w:r w:rsidRPr="00352BF7">
        <w:rPr>
          <w:sz w:val="22"/>
          <w:szCs w:val="22"/>
          <w:lang w:val="en-US"/>
        </w:rPr>
        <w:t>Source:</w:t>
      </w:r>
      <w:r w:rsidR="00E90E49" w:rsidRPr="00352BF7">
        <w:rPr>
          <w:sz w:val="22"/>
          <w:szCs w:val="22"/>
          <w:lang w:val="en-US"/>
        </w:rPr>
        <w:tab/>
      </w:r>
      <w:r w:rsidR="00F64C2B" w:rsidRPr="00352BF7">
        <w:rPr>
          <w:sz w:val="22"/>
          <w:szCs w:val="22"/>
          <w:lang w:val="en-US"/>
        </w:rPr>
        <w:t>Ericsson</w:t>
      </w:r>
    </w:p>
    <w:p w14:paraId="214B1E52" w14:textId="50E97FDE" w:rsidR="00E90E49" w:rsidRPr="00352BF7" w:rsidRDefault="003D3C45" w:rsidP="00547F4D">
      <w:pPr>
        <w:pStyle w:val="3GPPHeader"/>
        <w:ind w:left="1701" w:hanging="1701"/>
        <w:rPr>
          <w:sz w:val="22"/>
          <w:szCs w:val="22"/>
          <w:lang w:val="en-US"/>
        </w:rPr>
      </w:pPr>
      <w:r w:rsidRPr="00352BF7">
        <w:rPr>
          <w:sz w:val="22"/>
          <w:szCs w:val="22"/>
          <w:lang w:val="en-US"/>
        </w:rPr>
        <w:t>Title:</w:t>
      </w:r>
      <w:r w:rsidR="006B5B0F" w:rsidRPr="00352BF7">
        <w:rPr>
          <w:sz w:val="22"/>
          <w:szCs w:val="22"/>
          <w:lang w:val="en-US"/>
        </w:rPr>
        <w:tab/>
      </w:r>
      <w:r w:rsidR="00D608EB" w:rsidRPr="00352BF7">
        <w:rPr>
          <w:sz w:val="22"/>
          <w:szCs w:val="22"/>
          <w:lang w:val="en-US"/>
        </w:rPr>
        <w:t xml:space="preserve">Frequency location </w:t>
      </w:r>
      <w:r w:rsidR="001C57FF" w:rsidRPr="00352BF7">
        <w:rPr>
          <w:sz w:val="22"/>
          <w:szCs w:val="22"/>
          <w:lang w:val="en-US"/>
        </w:rPr>
        <w:t xml:space="preserve">of </w:t>
      </w:r>
      <w:r w:rsidR="00D608EB" w:rsidRPr="00352BF7">
        <w:rPr>
          <w:sz w:val="22"/>
          <w:szCs w:val="22"/>
          <w:lang w:val="en-US"/>
        </w:rPr>
        <w:t>SSBs</w:t>
      </w:r>
      <w:r w:rsidR="00B02EEC" w:rsidRPr="00352BF7">
        <w:rPr>
          <w:sz w:val="22"/>
          <w:szCs w:val="22"/>
          <w:lang w:val="en-US"/>
        </w:rPr>
        <w:t xml:space="preserve"> for IAB node discovery and measurement</w:t>
      </w:r>
    </w:p>
    <w:p w14:paraId="59D6E79C" w14:textId="7735E5CC" w:rsidR="00E90E49" w:rsidRPr="00352BF7" w:rsidRDefault="00E90E49" w:rsidP="00D546FF">
      <w:pPr>
        <w:pStyle w:val="3GPPHeader"/>
        <w:rPr>
          <w:sz w:val="22"/>
          <w:szCs w:val="22"/>
          <w:lang w:val="en-US"/>
        </w:rPr>
      </w:pPr>
      <w:r w:rsidRPr="00352BF7">
        <w:rPr>
          <w:sz w:val="22"/>
          <w:szCs w:val="22"/>
          <w:lang w:val="en-US"/>
        </w:rPr>
        <w:t>Document for:</w:t>
      </w:r>
      <w:r w:rsidRPr="00352BF7">
        <w:rPr>
          <w:sz w:val="22"/>
          <w:szCs w:val="22"/>
          <w:lang w:val="en-US"/>
        </w:rPr>
        <w:tab/>
      </w:r>
      <w:r w:rsidR="000A4D8A" w:rsidRPr="00352BF7">
        <w:rPr>
          <w:sz w:val="22"/>
          <w:szCs w:val="22"/>
          <w:lang w:val="en-US"/>
        </w:rPr>
        <w:t>Discussion</w:t>
      </w:r>
    </w:p>
    <w:p w14:paraId="248031E0" w14:textId="77777777" w:rsidR="00E90E49" w:rsidRPr="00352BF7" w:rsidRDefault="00E90E49" w:rsidP="00E90E49">
      <w:pPr>
        <w:rPr>
          <w:lang w:val="en-US"/>
        </w:rPr>
      </w:pPr>
    </w:p>
    <w:p w14:paraId="65062EEC" w14:textId="7A0C6B91" w:rsidR="00E90E49" w:rsidRPr="00352BF7" w:rsidRDefault="00826209" w:rsidP="00CE0424">
      <w:pPr>
        <w:pStyle w:val="Heading1"/>
        <w:rPr>
          <w:lang w:val="en-US"/>
        </w:rPr>
      </w:pPr>
      <w:r w:rsidRPr="00352BF7">
        <w:rPr>
          <w:lang w:val="en-US"/>
        </w:rPr>
        <w:t>Introduction</w:t>
      </w:r>
    </w:p>
    <w:p w14:paraId="175EB212" w14:textId="26E221D9" w:rsidR="00826209" w:rsidRPr="00352BF7" w:rsidRDefault="00826209" w:rsidP="00826209">
      <w:pPr>
        <w:rPr>
          <w:lang w:val="en-US"/>
        </w:rPr>
      </w:pPr>
    </w:p>
    <w:p w14:paraId="483013A2" w14:textId="00550B4B" w:rsidR="00826209" w:rsidRPr="00352BF7" w:rsidRDefault="00826209" w:rsidP="00826209">
      <w:pPr>
        <w:pStyle w:val="BodyText"/>
        <w:rPr>
          <w:rFonts w:cs="Arial"/>
          <w:lang w:val="en-US"/>
        </w:rPr>
      </w:pPr>
      <w:r w:rsidRPr="00352BF7">
        <w:rPr>
          <w:rFonts w:cs="Arial"/>
          <w:lang w:val="en-US"/>
        </w:rPr>
        <w:t>In the RAN1 #96bis Meeting, the following objectives of the IAB work item were agreed [</w:t>
      </w:r>
      <w:r w:rsidR="006844DF">
        <w:rPr>
          <w:rFonts w:cs="Arial"/>
          <w:lang w:val="en-US"/>
        </w:rPr>
        <w:t>1</w:t>
      </w:r>
      <w:r w:rsidRPr="00352BF7">
        <w:rPr>
          <w:rFonts w:cs="Arial"/>
          <w:lang w:val="en-US"/>
        </w:rPr>
        <w:t>].</w:t>
      </w:r>
    </w:p>
    <w:p w14:paraId="776E1B18" w14:textId="77777777" w:rsidR="00826209" w:rsidRPr="00352BF7" w:rsidRDefault="00826209" w:rsidP="00826209">
      <w:pPr>
        <w:pStyle w:val="BodyText"/>
        <w:rPr>
          <w:rFonts w:cs="Arial"/>
          <w:lang w:val="en-US"/>
        </w:rPr>
      </w:pPr>
      <w:r w:rsidRPr="00352BF7">
        <w:rPr>
          <w:rFonts w:cs="Arial"/>
          <w:noProof/>
          <w:lang w:val="en-US" w:eastAsia="sv-SE"/>
        </w:rPr>
        <mc:AlternateContent>
          <mc:Choice Requires="wps">
            <w:drawing>
              <wp:inline distT="0" distB="0" distL="0" distR="0" wp14:anchorId="5612617A" wp14:editId="1A32659B">
                <wp:extent cx="5943600" cy="1543306"/>
                <wp:effectExtent l="0" t="0" r="12700" b="17145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593BF0" w14:textId="77777777" w:rsidR="00826209" w:rsidRPr="008B6BC3" w:rsidRDefault="00826209" w:rsidP="00826209">
                            <w:pPr>
                              <w:rPr>
                                <w:b/>
                                <w:highlight w:val="green"/>
                                <w:lang w:val="en-US" w:eastAsia="x-none"/>
                              </w:rPr>
                            </w:pPr>
                            <w:r w:rsidRPr="008B6BC3">
                              <w:rPr>
                                <w:highlight w:val="green"/>
                                <w:lang w:val="en-US" w:eastAsia="x-none"/>
                              </w:rPr>
                              <w:t>Agreements</w:t>
                            </w:r>
                            <w:r w:rsidRPr="008B6BC3">
                              <w:rPr>
                                <w:b/>
                                <w:highlight w:val="green"/>
                                <w:lang w:val="en-US" w:eastAsia="x-none"/>
                              </w:rPr>
                              <w:t>:</w:t>
                            </w:r>
                          </w:p>
                          <w:p w14:paraId="5F5D37C8" w14:textId="77777777" w:rsidR="00826209" w:rsidRPr="008B6BC3" w:rsidRDefault="00826209" w:rsidP="00352BF7">
                            <w:pPr>
                              <w:numPr>
                                <w:ilvl w:val="0"/>
                                <w:numId w:val="1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b/>
                                <w:lang w:val="en-US" w:eastAsia="x-none"/>
                              </w:rPr>
                            </w:pPr>
                            <w:r w:rsidRPr="008B6BC3">
                              <w:rPr>
                                <w:lang w:val="en-US"/>
                              </w:rPr>
                              <w:t>The Rel-15 SSB mapping pattern within a half frame is reused for IAB node discovery and measurements</w:t>
                            </w:r>
                          </w:p>
                          <w:p w14:paraId="1631EC72" w14:textId="77777777" w:rsidR="00826209" w:rsidRPr="008B6BC3" w:rsidRDefault="00826209" w:rsidP="00826209">
                            <w:pPr>
                              <w:rPr>
                                <w:lang w:val="en-US" w:eastAsia="x-none"/>
                              </w:rPr>
                            </w:pPr>
                          </w:p>
                          <w:p w14:paraId="14487D66" w14:textId="77777777" w:rsidR="00826209" w:rsidRPr="008B6BC3" w:rsidRDefault="00826209" w:rsidP="00826209">
                            <w:pPr>
                              <w:rPr>
                                <w:lang w:val="en-US" w:eastAsia="x-none"/>
                              </w:rPr>
                            </w:pPr>
                            <w:r w:rsidRPr="008B6BC3">
                              <w:rPr>
                                <w:highlight w:val="green"/>
                                <w:lang w:val="en-US" w:eastAsia="x-none"/>
                              </w:rPr>
                              <w:t>Agreements</w:t>
                            </w:r>
                            <w:r w:rsidRPr="008B6BC3">
                              <w:rPr>
                                <w:lang w:val="en-US" w:eastAsia="x-none"/>
                              </w:rPr>
                              <w:t>:</w:t>
                            </w:r>
                          </w:p>
                          <w:p w14:paraId="3BFF7D6F" w14:textId="77777777" w:rsidR="00826209" w:rsidRPr="008B6BC3" w:rsidRDefault="00826209" w:rsidP="00826209">
                            <w:pPr>
                              <w:rPr>
                                <w:lang w:val="en-US"/>
                              </w:rPr>
                            </w:pPr>
                            <w:r w:rsidRPr="008B6BC3">
                              <w:rPr>
                                <w:lang w:val="en-US"/>
                              </w:rPr>
                              <w:t>For IAB node discovery and measurements, at least the following information should be provided in STC</w:t>
                            </w:r>
                          </w:p>
                          <w:p w14:paraId="537BDAD3" w14:textId="77777777" w:rsidR="00826209" w:rsidRPr="008B6BC3" w:rsidRDefault="00826209" w:rsidP="00352BF7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8B6BC3">
                              <w:rPr>
                                <w:lang w:val="en-US"/>
                              </w:rPr>
                              <w:t>SSB center frequency</w:t>
                            </w:r>
                          </w:p>
                          <w:p w14:paraId="51869FC7" w14:textId="77777777" w:rsidR="00826209" w:rsidRPr="008B6BC3" w:rsidRDefault="00826209" w:rsidP="00352BF7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8B6BC3">
                              <w:rPr>
                                <w:lang w:val="en-US"/>
                              </w:rPr>
                              <w:t>SSB subcarrier spacing</w:t>
                            </w:r>
                          </w:p>
                          <w:p w14:paraId="34AC67F1" w14:textId="77777777" w:rsidR="00826209" w:rsidRPr="008B6BC3" w:rsidRDefault="00826209" w:rsidP="00352BF7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8B6BC3">
                              <w:rPr>
                                <w:lang w:val="en-US"/>
                              </w:rPr>
                              <w:t>SSB transmission periodicity</w:t>
                            </w:r>
                          </w:p>
                          <w:p w14:paraId="551C4970" w14:textId="77777777" w:rsidR="00826209" w:rsidRPr="008B6BC3" w:rsidRDefault="00826209" w:rsidP="00352BF7">
                            <w:pPr>
                              <w:pStyle w:val="ListParagraph"/>
                              <w:numPr>
                                <w:ilvl w:val="1"/>
                                <w:numId w:val="11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8B6BC3">
                              <w:rPr>
                                <w:lang w:val="en-US"/>
                              </w:rPr>
                              <w:t>5, 10, 20, 40, 80, 160, 320, 640 subframes are supported.</w:t>
                            </w:r>
                          </w:p>
                          <w:p w14:paraId="393A3311" w14:textId="77777777" w:rsidR="00826209" w:rsidRPr="008B6BC3" w:rsidRDefault="00826209" w:rsidP="00352BF7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8B6BC3">
                              <w:rPr>
                                <w:lang w:val="en-US"/>
                              </w:rPr>
                              <w:t>SSB transmission timing offset in half frame(s)</w:t>
                            </w:r>
                          </w:p>
                          <w:p w14:paraId="08C5E3CD" w14:textId="77777777" w:rsidR="00826209" w:rsidRPr="008B6BC3" w:rsidRDefault="00826209" w:rsidP="00352BF7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8B6BC3">
                              <w:rPr>
                                <w:lang w:val="en-US"/>
                              </w:rPr>
                              <w:t xml:space="preserve">The index of SSBs to transmit </w:t>
                            </w:r>
                          </w:p>
                          <w:p w14:paraId="2AC0F409" w14:textId="77777777" w:rsidR="00826209" w:rsidRPr="008B6BC3" w:rsidRDefault="00826209" w:rsidP="00352BF7">
                            <w:pPr>
                              <w:pStyle w:val="ListParagraph"/>
                              <w:numPr>
                                <w:ilvl w:val="1"/>
                                <w:numId w:val="11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8B6BC3">
                              <w:rPr>
                                <w:lang w:val="en-US"/>
                              </w:rPr>
                              <w:t>The SSBs to be transmitted in the half frame</w:t>
                            </w:r>
                          </w:p>
                          <w:p w14:paraId="475EB876" w14:textId="77777777" w:rsidR="00826209" w:rsidRPr="008B6BC3" w:rsidRDefault="00826209" w:rsidP="00352BF7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8B6BC3">
                              <w:rPr>
                                <w:lang w:val="en-US"/>
                              </w:rPr>
                              <w:t>FFS configuration information other than above</w:t>
                            </w:r>
                          </w:p>
                          <w:p w14:paraId="17D773BE" w14:textId="77777777" w:rsidR="00826209" w:rsidRPr="008B6BC3" w:rsidRDefault="00826209" w:rsidP="00352BF7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8B6BC3">
                              <w:rPr>
                                <w:lang w:val="en-US"/>
                              </w:rPr>
                              <w:t>FFS some of the parameters can have default values, e.g. reuse the same value of the cell-defining SSBs.</w:t>
                            </w:r>
                          </w:p>
                          <w:p w14:paraId="3F7FF094" w14:textId="599EE289" w:rsidR="00826209" w:rsidRPr="008B6BC3" w:rsidRDefault="00826209" w:rsidP="00352BF7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8B6BC3">
                              <w:rPr>
                                <w:lang w:val="en-US"/>
                              </w:rPr>
                              <w:t>Note: The detailed signa</w:t>
                            </w:r>
                            <w:r w:rsidR="001C57FF" w:rsidRPr="008B6BC3">
                              <w:rPr>
                                <w:lang w:val="en-US"/>
                              </w:rPr>
                              <w:t>l</w:t>
                            </w:r>
                            <w:r w:rsidRPr="008B6BC3">
                              <w:rPr>
                                <w:lang w:val="en-US"/>
                              </w:rPr>
                              <w:t>ing design is up to RAN3.</w:t>
                            </w:r>
                          </w:p>
                          <w:p w14:paraId="2A3D2C38" w14:textId="77777777" w:rsidR="00826209" w:rsidRPr="008B6BC3" w:rsidRDefault="00826209" w:rsidP="00826209">
                            <w:pPr>
                              <w:rPr>
                                <w:lang w:val="en-US" w:eastAsia="x-none"/>
                              </w:rPr>
                            </w:pPr>
                            <w:r w:rsidRPr="008B6BC3">
                              <w:rPr>
                                <w:highlight w:val="green"/>
                                <w:lang w:val="en-US" w:eastAsia="x-none"/>
                              </w:rPr>
                              <w:t>Agreements</w:t>
                            </w:r>
                            <w:r w:rsidRPr="008B6BC3">
                              <w:rPr>
                                <w:lang w:val="en-US" w:eastAsia="x-none"/>
                              </w:rPr>
                              <w:t>:</w:t>
                            </w:r>
                          </w:p>
                          <w:p w14:paraId="07D61AA4" w14:textId="77777777" w:rsidR="00826209" w:rsidRPr="008B6BC3" w:rsidRDefault="00826209" w:rsidP="00826209">
                            <w:pPr>
                              <w:rPr>
                                <w:lang w:val="en-US"/>
                              </w:rPr>
                            </w:pPr>
                            <w:r w:rsidRPr="008B6BC3">
                              <w:rPr>
                                <w:lang w:val="en-US"/>
                              </w:rPr>
                              <w:t>For IAB node discovery and measurements, an IAB node DU can be configured with zero, one or multiple STCs.</w:t>
                            </w:r>
                          </w:p>
                          <w:p w14:paraId="3BC8C531" w14:textId="77777777" w:rsidR="00826209" w:rsidRPr="008B6BC3" w:rsidRDefault="00826209" w:rsidP="00352BF7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8B6BC3">
                              <w:rPr>
                                <w:lang w:val="en-US"/>
                              </w:rPr>
                              <w:t>FFS the maximum number of STCs</w:t>
                            </w:r>
                          </w:p>
                          <w:p w14:paraId="2041CACF" w14:textId="77777777" w:rsidR="00826209" w:rsidRPr="008B6BC3" w:rsidRDefault="00826209" w:rsidP="00352BF7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overflowPunct/>
                              <w:snapToGrid w:val="0"/>
                              <w:contextualSpacing w:val="0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8B6BC3">
                              <w:rPr>
                                <w:lang w:val="en-US"/>
                              </w:rPr>
                              <w:t>FFS the dependency of multiple STCs</w:t>
                            </w:r>
                          </w:p>
                          <w:p w14:paraId="170E3128" w14:textId="77777777" w:rsidR="00826209" w:rsidRPr="008B6BC3" w:rsidRDefault="00826209" w:rsidP="00826209">
                            <w:pPr>
                              <w:rPr>
                                <w:lang w:val="en-US" w:eastAsia="x-none"/>
                              </w:rPr>
                            </w:pPr>
                            <w:r w:rsidRPr="008B6BC3">
                              <w:rPr>
                                <w:highlight w:val="green"/>
                                <w:lang w:val="en-US" w:eastAsia="x-none"/>
                              </w:rPr>
                              <w:t>Agreements</w:t>
                            </w:r>
                            <w:r w:rsidRPr="008B6BC3">
                              <w:rPr>
                                <w:lang w:val="en-US" w:eastAsia="x-none"/>
                              </w:rPr>
                              <w:t>:</w:t>
                            </w:r>
                          </w:p>
                          <w:p w14:paraId="168089B9" w14:textId="77777777" w:rsidR="00826209" w:rsidRPr="008B6BC3" w:rsidRDefault="00826209" w:rsidP="00352BF7">
                            <w:pPr>
                              <w:numPr>
                                <w:ilvl w:val="0"/>
                                <w:numId w:val="1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8B6BC3">
                              <w:rPr>
                                <w:lang w:val="en-US"/>
                              </w:rPr>
                              <w:t>For IAB node discovery and measurement, the maximum number of SMTC windows that can be configured for an IAB node is 4.</w:t>
                            </w:r>
                          </w:p>
                          <w:p w14:paraId="5C304EE7" w14:textId="77777777" w:rsidR="00826209" w:rsidRPr="008B6BC3" w:rsidRDefault="00826209" w:rsidP="00826209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 w:eastAsia="x-non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612617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" fillcolor="white [3201]" strokeweight=".5pt">
                <v:textbox style="mso-fit-shape-to-text:t">
                  <w:txbxContent>
                    <w:p w14:paraId="29593BF0" w14:textId="77777777" w:rsidR="00826209" w:rsidRPr="008B6BC3" w:rsidRDefault="00826209" w:rsidP="00826209">
                      <w:pPr>
                        <w:rPr>
                          <w:b/>
                          <w:highlight w:val="green"/>
                          <w:lang w:val="en-US" w:eastAsia="x-none"/>
                        </w:rPr>
                      </w:pPr>
                      <w:r w:rsidRPr="008B6BC3">
                        <w:rPr>
                          <w:highlight w:val="green"/>
                          <w:lang w:val="en-US" w:eastAsia="x-none"/>
                        </w:rPr>
                        <w:t>Agreements</w:t>
                      </w:r>
                      <w:r w:rsidRPr="008B6BC3">
                        <w:rPr>
                          <w:b/>
                          <w:highlight w:val="green"/>
                          <w:lang w:val="en-US" w:eastAsia="x-none"/>
                        </w:rPr>
                        <w:t>:</w:t>
                      </w:r>
                    </w:p>
                    <w:p w14:paraId="5F5D37C8" w14:textId="77777777" w:rsidR="00826209" w:rsidRPr="008B6BC3" w:rsidRDefault="00826209" w:rsidP="00352BF7">
                      <w:pPr>
                        <w:numPr>
                          <w:ilvl w:val="0"/>
                          <w:numId w:val="1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b/>
                          <w:lang w:val="en-US" w:eastAsia="x-none"/>
                        </w:rPr>
                      </w:pPr>
                      <w:r w:rsidRPr="008B6BC3">
                        <w:rPr>
                          <w:lang w:val="en-US"/>
                        </w:rPr>
                        <w:t>The Rel-15 SSB mapping pattern within a half frame is reused for IAB node discovery and measurements</w:t>
                      </w:r>
                    </w:p>
                    <w:p w14:paraId="1631EC72" w14:textId="77777777" w:rsidR="00826209" w:rsidRPr="008B6BC3" w:rsidRDefault="00826209" w:rsidP="00826209">
                      <w:pPr>
                        <w:rPr>
                          <w:lang w:val="en-US" w:eastAsia="x-none"/>
                        </w:rPr>
                      </w:pPr>
                    </w:p>
                    <w:p w14:paraId="14487D66" w14:textId="77777777" w:rsidR="00826209" w:rsidRPr="008B6BC3" w:rsidRDefault="00826209" w:rsidP="00826209">
                      <w:pPr>
                        <w:rPr>
                          <w:lang w:val="en-US" w:eastAsia="x-none"/>
                        </w:rPr>
                      </w:pPr>
                      <w:r w:rsidRPr="008B6BC3">
                        <w:rPr>
                          <w:highlight w:val="green"/>
                          <w:lang w:val="en-US" w:eastAsia="x-none"/>
                        </w:rPr>
                        <w:t>Agreements</w:t>
                      </w:r>
                      <w:r w:rsidRPr="008B6BC3">
                        <w:rPr>
                          <w:lang w:val="en-US" w:eastAsia="x-none"/>
                        </w:rPr>
                        <w:t>:</w:t>
                      </w:r>
                    </w:p>
                    <w:p w14:paraId="3BFF7D6F" w14:textId="77777777" w:rsidR="00826209" w:rsidRPr="008B6BC3" w:rsidRDefault="00826209" w:rsidP="00826209">
                      <w:pPr>
                        <w:rPr>
                          <w:lang w:val="en-US"/>
                        </w:rPr>
                      </w:pPr>
                      <w:r w:rsidRPr="008B6BC3">
                        <w:rPr>
                          <w:lang w:val="en-US"/>
                        </w:rPr>
                        <w:t>For IAB node discovery and measurements, at least the following information should be provided in STC</w:t>
                      </w:r>
                    </w:p>
                    <w:p w14:paraId="537BDAD3" w14:textId="77777777" w:rsidR="00826209" w:rsidRPr="008B6BC3" w:rsidRDefault="00826209" w:rsidP="00352BF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overflowPunct/>
                        <w:snapToGrid w:val="0"/>
                        <w:contextualSpacing w:val="0"/>
                        <w:textAlignment w:val="auto"/>
                        <w:rPr>
                          <w:lang w:val="en-US"/>
                        </w:rPr>
                      </w:pPr>
                      <w:r w:rsidRPr="008B6BC3">
                        <w:rPr>
                          <w:lang w:val="en-US"/>
                        </w:rPr>
                        <w:t>SSB center frequency</w:t>
                      </w:r>
                    </w:p>
                    <w:p w14:paraId="51869FC7" w14:textId="77777777" w:rsidR="00826209" w:rsidRPr="008B6BC3" w:rsidRDefault="00826209" w:rsidP="00352BF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overflowPunct/>
                        <w:snapToGrid w:val="0"/>
                        <w:contextualSpacing w:val="0"/>
                        <w:textAlignment w:val="auto"/>
                        <w:rPr>
                          <w:lang w:val="en-US"/>
                        </w:rPr>
                      </w:pPr>
                      <w:r w:rsidRPr="008B6BC3">
                        <w:rPr>
                          <w:lang w:val="en-US"/>
                        </w:rPr>
                        <w:t>SSB subcarrier spacing</w:t>
                      </w:r>
                    </w:p>
                    <w:p w14:paraId="34AC67F1" w14:textId="77777777" w:rsidR="00826209" w:rsidRPr="008B6BC3" w:rsidRDefault="00826209" w:rsidP="00352BF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overflowPunct/>
                        <w:snapToGrid w:val="0"/>
                        <w:contextualSpacing w:val="0"/>
                        <w:textAlignment w:val="auto"/>
                        <w:rPr>
                          <w:lang w:val="en-US"/>
                        </w:rPr>
                      </w:pPr>
                      <w:r w:rsidRPr="008B6BC3">
                        <w:rPr>
                          <w:lang w:val="en-US"/>
                        </w:rPr>
                        <w:t>SSB transmission periodicity</w:t>
                      </w:r>
                    </w:p>
                    <w:p w14:paraId="551C4970" w14:textId="77777777" w:rsidR="00826209" w:rsidRPr="008B6BC3" w:rsidRDefault="00826209" w:rsidP="00352BF7">
                      <w:pPr>
                        <w:pStyle w:val="ListParagraph"/>
                        <w:numPr>
                          <w:ilvl w:val="1"/>
                          <w:numId w:val="11"/>
                        </w:numPr>
                        <w:overflowPunct/>
                        <w:snapToGrid w:val="0"/>
                        <w:contextualSpacing w:val="0"/>
                        <w:textAlignment w:val="auto"/>
                        <w:rPr>
                          <w:lang w:val="en-US"/>
                        </w:rPr>
                      </w:pPr>
                      <w:r w:rsidRPr="008B6BC3">
                        <w:rPr>
                          <w:lang w:val="en-US"/>
                        </w:rPr>
                        <w:t>5, 10, 20, 40, 80, 160, 320, 640 subframes are supported.</w:t>
                      </w:r>
                    </w:p>
                    <w:p w14:paraId="393A3311" w14:textId="77777777" w:rsidR="00826209" w:rsidRPr="008B6BC3" w:rsidRDefault="00826209" w:rsidP="00352BF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overflowPunct/>
                        <w:snapToGrid w:val="0"/>
                        <w:contextualSpacing w:val="0"/>
                        <w:textAlignment w:val="auto"/>
                        <w:rPr>
                          <w:lang w:val="en-US"/>
                        </w:rPr>
                      </w:pPr>
                      <w:r w:rsidRPr="008B6BC3">
                        <w:rPr>
                          <w:lang w:val="en-US"/>
                        </w:rPr>
                        <w:t>SSB transmission timing offset in half frame(s)</w:t>
                      </w:r>
                    </w:p>
                    <w:p w14:paraId="08C5E3CD" w14:textId="77777777" w:rsidR="00826209" w:rsidRPr="008B6BC3" w:rsidRDefault="00826209" w:rsidP="00352BF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overflowPunct/>
                        <w:snapToGrid w:val="0"/>
                        <w:contextualSpacing w:val="0"/>
                        <w:textAlignment w:val="auto"/>
                        <w:rPr>
                          <w:lang w:val="en-US"/>
                        </w:rPr>
                      </w:pPr>
                      <w:r w:rsidRPr="008B6BC3">
                        <w:rPr>
                          <w:lang w:val="en-US"/>
                        </w:rPr>
                        <w:t xml:space="preserve">The index of SSBs to transmit </w:t>
                      </w:r>
                    </w:p>
                    <w:p w14:paraId="2AC0F409" w14:textId="77777777" w:rsidR="00826209" w:rsidRPr="008B6BC3" w:rsidRDefault="00826209" w:rsidP="00352BF7">
                      <w:pPr>
                        <w:pStyle w:val="ListParagraph"/>
                        <w:numPr>
                          <w:ilvl w:val="1"/>
                          <w:numId w:val="11"/>
                        </w:numPr>
                        <w:overflowPunct/>
                        <w:snapToGrid w:val="0"/>
                        <w:contextualSpacing w:val="0"/>
                        <w:textAlignment w:val="auto"/>
                        <w:rPr>
                          <w:lang w:val="en-US"/>
                        </w:rPr>
                      </w:pPr>
                      <w:r w:rsidRPr="008B6BC3">
                        <w:rPr>
                          <w:lang w:val="en-US"/>
                        </w:rPr>
                        <w:t>The SSBs to be transmitted in the half frame</w:t>
                      </w:r>
                    </w:p>
                    <w:p w14:paraId="475EB876" w14:textId="77777777" w:rsidR="00826209" w:rsidRPr="008B6BC3" w:rsidRDefault="00826209" w:rsidP="00352BF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overflowPunct/>
                        <w:snapToGrid w:val="0"/>
                        <w:contextualSpacing w:val="0"/>
                        <w:textAlignment w:val="auto"/>
                        <w:rPr>
                          <w:lang w:val="en-US"/>
                        </w:rPr>
                      </w:pPr>
                      <w:r w:rsidRPr="008B6BC3">
                        <w:rPr>
                          <w:lang w:val="en-US"/>
                        </w:rPr>
                        <w:t>FFS configuration information other than above</w:t>
                      </w:r>
                    </w:p>
                    <w:p w14:paraId="17D773BE" w14:textId="77777777" w:rsidR="00826209" w:rsidRPr="008B6BC3" w:rsidRDefault="00826209" w:rsidP="00352BF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overflowPunct/>
                        <w:snapToGrid w:val="0"/>
                        <w:contextualSpacing w:val="0"/>
                        <w:textAlignment w:val="auto"/>
                        <w:rPr>
                          <w:lang w:val="en-US"/>
                        </w:rPr>
                      </w:pPr>
                      <w:r w:rsidRPr="008B6BC3">
                        <w:rPr>
                          <w:lang w:val="en-US"/>
                        </w:rPr>
                        <w:t>FFS some of the parameters can have default values, e.g. reuse the same value of the cell-defining SSBs.</w:t>
                      </w:r>
                    </w:p>
                    <w:p w14:paraId="3F7FF094" w14:textId="599EE289" w:rsidR="00826209" w:rsidRPr="008B6BC3" w:rsidRDefault="00826209" w:rsidP="00352BF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overflowPunct/>
                        <w:snapToGrid w:val="0"/>
                        <w:contextualSpacing w:val="0"/>
                        <w:textAlignment w:val="auto"/>
                        <w:rPr>
                          <w:lang w:val="en-US"/>
                        </w:rPr>
                      </w:pPr>
                      <w:r w:rsidRPr="008B6BC3">
                        <w:rPr>
                          <w:lang w:val="en-US"/>
                        </w:rPr>
                        <w:t>Note: The detailed signa</w:t>
                      </w:r>
                      <w:r w:rsidR="001C57FF" w:rsidRPr="008B6BC3">
                        <w:rPr>
                          <w:lang w:val="en-US"/>
                        </w:rPr>
                        <w:t>l</w:t>
                      </w:r>
                      <w:r w:rsidRPr="008B6BC3">
                        <w:rPr>
                          <w:lang w:val="en-US"/>
                        </w:rPr>
                        <w:t>ing design is up to RAN3.</w:t>
                      </w:r>
                    </w:p>
                    <w:p w14:paraId="2A3D2C38" w14:textId="77777777" w:rsidR="00826209" w:rsidRPr="008B6BC3" w:rsidRDefault="00826209" w:rsidP="00826209">
                      <w:pPr>
                        <w:rPr>
                          <w:lang w:val="en-US" w:eastAsia="x-none"/>
                        </w:rPr>
                      </w:pPr>
                      <w:r w:rsidRPr="008B6BC3">
                        <w:rPr>
                          <w:highlight w:val="green"/>
                          <w:lang w:val="en-US" w:eastAsia="x-none"/>
                        </w:rPr>
                        <w:t>Agreements</w:t>
                      </w:r>
                      <w:r w:rsidRPr="008B6BC3">
                        <w:rPr>
                          <w:lang w:val="en-US" w:eastAsia="x-none"/>
                        </w:rPr>
                        <w:t>:</w:t>
                      </w:r>
                    </w:p>
                    <w:p w14:paraId="07D61AA4" w14:textId="77777777" w:rsidR="00826209" w:rsidRPr="008B6BC3" w:rsidRDefault="00826209" w:rsidP="00826209">
                      <w:pPr>
                        <w:rPr>
                          <w:lang w:val="en-US"/>
                        </w:rPr>
                      </w:pPr>
                      <w:r w:rsidRPr="008B6BC3">
                        <w:rPr>
                          <w:lang w:val="en-US"/>
                        </w:rPr>
                        <w:t>For IAB node discovery and measurements, an IAB node DU can be configured with zero, one or multiple STCs.</w:t>
                      </w:r>
                    </w:p>
                    <w:p w14:paraId="3BC8C531" w14:textId="77777777" w:rsidR="00826209" w:rsidRPr="008B6BC3" w:rsidRDefault="00826209" w:rsidP="00352BF7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overflowPunct/>
                        <w:snapToGrid w:val="0"/>
                        <w:contextualSpacing w:val="0"/>
                        <w:textAlignment w:val="auto"/>
                        <w:rPr>
                          <w:lang w:val="en-US"/>
                        </w:rPr>
                      </w:pPr>
                      <w:r w:rsidRPr="008B6BC3">
                        <w:rPr>
                          <w:lang w:val="en-US"/>
                        </w:rPr>
                        <w:t>FFS the maximum number of STCs</w:t>
                      </w:r>
                    </w:p>
                    <w:p w14:paraId="2041CACF" w14:textId="77777777" w:rsidR="00826209" w:rsidRPr="008B6BC3" w:rsidRDefault="00826209" w:rsidP="00352BF7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overflowPunct/>
                        <w:snapToGrid w:val="0"/>
                        <w:contextualSpacing w:val="0"/>
                        <w:textAlignment w:val="auto"/>
                        <w:rPr>
                          <w:lang w:val="en-US"/>
                        </w:rPr>
                      </w:pPr>
                      <w:r w:rsidRPr="008B6BC3">
                        <w:rPr>
                          <w:lang w:val="en-US"/>
                        </w:rPr>
                        <w:t>FFS the dependency of multiple STCs</w:t>
                      </w:r>
                    </w:p>
                    <w:p w14:paraId="170E3128" w14:textId="77777777" w:rsidR="00826209" w:rsidRPr="008B6BC3" w:rsidRDefault="00826209" w:rsidP="00826209">
                      <w:pPr>
                        <w:rPr>
                          <w:lang w:val="en-US" w:eastAsia="x-none"/>
                        </w:rPr>
                      </w:pPr>
                      <w:r w:rsidRPr="008B6BC3">
                        <w:rPr>
                          <w:highlight w:val="green"/>
                          <w:lang w:val="en-US" w:eastAsia="x-none"/>
                        </w:rPr>
                        <w:t>Agreements</w:t>
                      </w:r>
                      <w:r w:rsidRPr="008B6BC3">
                        <w:rPr>
                          <w:lang w:val="en-US" w:eastAsia="x-none"/>
                        </w:rPr>
                        <w:t>:</w:t>
                      </w:r>
                    </w:p>
                    <w:p w14:paraId="168089B9" w14:textId="77777777" w:rsidR="00826209" w:rsidRPr="008B6BC3" w:rsidRDefault="00826209" w:rsidP="00352BF7">
                      <w:pPr>
                        <w:numPr>
                          <w:ilvl w:val="0"/>
                          <w:numId w:val="1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8B6BC3">
                        <w:rPr>
                          <w:lang w:val="en-US"/>
                        </w:rPr>
                        <w:t>For IAB node discovery and measurement, the maximum number of SMTC windows that can be configured for an IAB node is 4.</w:t>
                      </w:r>
                    </w:p>
                    <w:p w14:paraId="5C304EE7" w14:textId="77777777" w:rsidR="00826209" w:rsidRPr="008B6BC3" w:rsidRDefault="00826209" w:rsidP="00826209">
                      <w:p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 w:eastAsia="x-non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B617EB0" w14:textId="28D90142" w:rsidR="00826209" w:rsidRPr="00352BF7" w:rsidRDefault="00826209" w:rsidP="001C57FF">
      <w:pPr>
        <w:rPr>
          <w:lang w:val="en-US"/>
        </w:rPr>
      </w:pPr>
    </w:p>
    <w:p w14:paraId="76460DB6" w14:textId="6A35DB3A" w:rsidR="00826209" w:rsidRPr="00352BF7" w:rsidRDefault="00826209" w:rsidP="00826209">
      <w:pPr>
        <w:rPr>
          <w:lang w:val="en-US"/>
        </w:rPr>
      </w:pPr>
      <w:r w:rsidRPr="00352BF7">
        <w:rPr>
          <w:lang w:val="en-US"/>
        </w:rPr>
        <w:lastRenderedPageBreak/>
        <w:t>In this paper,</w:t>
      </w:r>
      <w:r w:rsidR="00F031CA" w:rsidRPr="00352BF7">
        <w:rPr>
          <w:lang w:val="en-US"/>
        </w:rPr>
        <w:t xml:space="preserve"> we discuss further</w:t>
      </w:r>
      <w:r w:rsidRPr="00352BF7">
        <w:rPr>
          <w:lang w:val="en-US"/>
        </w:rPr>
        <w:t xml:space="preserve"> frequency </w:t>
      </w:r>
      <w:r w:rsidR="007E36D1" w:rsidRPr="00352BF7">
        <w:rPr>
          <w:lang w:val="en-US"/>
        </w:rPr>
        <w:t xml:space="preserve">locations </w:t>
      </w:r>
      <w:r w:rsidRPr="00352BF7">
        <w:rPr>
          <w:lang w:val="en-US"/>
        </w:rPr>
        <w:t>of SSBs</w:t>
      </w:r>
      <w:r w:rsidR="006D2BB8" w:rsidRPr="00352BF7">
        <w:rPr>
          <w:lang w:val="en-US"/>
        </w:rPr>
        <w:t xml:space="preserve"> for of IAB node discovery and measurements</w:t>
      </w:r>
      <w:r w:rsidRPr="00352BF7">
        <w:rPr>
          <w:lang w:val="en-US"/>
        </w:rPr>
        <w:t xml:space="preserve">. </w:t>
      </w:r>
    </w:p>
    <w:p w14:paraId="7888EEE8" w14:textId="77777777" w:rsidR="00826209" w:rsidRPr="00352BF7" w:rsidRDefault="00826209" w:rsidP="00826209">
      <w:pPr>
        <w:pStyle w:val="Heading1"/>
        <w:rPr>
          <w:lang w:val="en-US"/>
        </w:rPr>
      </w:pPr>
      <w:r w:rsidRPr="00352BF7">
        <w:rPr>
          <w:lang w:val="en-US"/>
        </w:rPr>
        <w:t>Discussion</w:t>
      </w:r>
    </w:p>
    <w:p w14:paraId="4C395C58" w14:textId="77777777" w:rsidR="00826209" w:rsidRPr="00352BF7" w:rsidRDefault="00826209" w:rsidP="00826209">
      <w:pPr>
        <w:rPr>
          <w:lang w:val="en-US"/>
        </w:rPr>
      </w:pPr>
    </w:p>
    <w:p w14:paraId="40A585E8" w14:textId="1C9A31B1" w:rsidR="00826209" w:rsidRPr="00352BF7" w:rsidRDefault="00826209" w:rsidP="00826209">
      <w:pPr>
        <w:rPr>
          <w:lang w:val="en-US"/>
        </w:rPr>
      </w:pPr>
      <w:r w:rsidRPr="00352BF7">
        <w:rPr>
          <w:lang w:val="en-US"/>
        </w:rPr>
        <w:t xml:space="preserve">In NR, </w:t>
      </w:r>
      <w:r w:rsidR="006D2BB8" w:rsidRPr="00352BF7">
        <w:rPr>
          <w:lang w:val="en-US"/>
        </w:rPr>
        <w:t xml:space="preserve">a </w:t>
      </w:r>
      <w:r w:rsidRPr="00352BF7">
        <w:rPr>
          <w:lang w:val="en-US"/>
        </w:rPr>
        <w:t xml:space="preserve">sync raster </w:t>
      </w:r>
      <w:r w:rsidR="00E41105" w:rsidRPr="00352BF7">
        <w:rPr>
          <w:lang w:val="en-US"/>
        </w:rPr>
        <w:t>is</w:t>
      </w:r>
      <w:r w:rsidRPr="00352BF7">
        <w:rPr>
          <w:lang w:val="en-US"/>
        </w:rPr>
        <w:t xml:space="preserve"> introduced </w:t>
      </w:r>
      <w:r w:rsidR="006D2BB8" w:rsidRPr="00352BF7">
        <w:rPr>
          <w:lang w:val="en-US"/>
        </w:rPr>
        <w:t xml:space="preserve">in order </w:t>
      </w:r>
      <w:r w:rsidRPr="00352BF7">
        <w:rPr>
          <w:lang w:val="en-US"/>
        </w:rPr>
        <w:t xml:space="preserve">to reduce SSB </w:t>
      </w:r>
      <w:r w:rsidR="00DB1EF6" w:rsidRPr="00352BF7">
        <w:rPr>
          <w:lang w:val="en-US"/>
        </w:rPr>
        <w:t>initial cell search complexity</w:t>
      </w:r>
      <w:r w:rsidRPr="00352BF7">
        <w:rPr>
          <w:lang w:val="en-US"/>
        </w:rPr>
        <w:t xml:space="preserve"> </w:t>
      </w:r>
      <w:r w:rsidR="00E41105" w:rsidRPr="00352BF7">
        <w:rPr>
          <w:lang w:val="en-US"/>
        </w:rPr>
        <w:t>by placing</w:t>
      </w:r>
      <w:r w:rsidRPr="00352BF7">
        <w:rPr>
          <w:lang w:val="en-US"/>
        </w:rPr>
        <w:t xml:space="preserve"> SSBs </w:t>
      </w:r>
      <w:r w:rsidR="006D2BB8" w:rsidRPr="00352BF7">
        <w:rPr>
          <w:lang w:val="en-US"/>
        </w:rPr>
        <w:t>used for the purpose of</w:t>
      </w:r>
      <w:r w:rsidRPr="00352BF7">
        <w:rPr>
          <w:lang w:val="en-US"/>
        </w:rPr>
        <w:t xml:space="preserve"> UE cell search always on </w:t>
      </w:r>
      <w:r w:rsidR="00E41105" w:rsidRPr="00352BF7">
        <w:rPr>
          <w:lang w:val="en-US"/>
        </w:rPr>
        <w:t>certain specific frequency locations</w:t>
      </w:r>
      <w:r w:rsidRPr="00352BF7">
        <w:rPr>
          <w:lang w:val="en-US"/>
        </w:rPr>
        <w:t>. Table 1</w:t>
      </w:r>
      <w:r w:rsidR="00E41105" w:rsidRPr="00352BF7">
        <w:rPr>
          <w:lang w:val="en-US"/>
        </w:rPr>
        <w:t xml:space="preserve"> and Table 2</w:t>
      </w:r>
      <w:r w:rsidR="002D47E4" w:rsidRPr="00352BF7">
        <w:rPr>
          <w:lang w:val="en-US"/>
        </w:rPr>
        <w:t xml:space="preserve"> below </w:t>
      </w:r>
      <w:r w:rsidR="00E41105" w:rsidRPr="00352BF7">
        <w:rPr>
          <w:lang w:val="en-US"/>
        </w:rPr>
        <w:t xml:space="preserve">from </w:t>
      </w:r>
      <w:r w:rsidR="006D2BB8" w:rsidRPr="00352BF7">
        <w:rPr>
          <w:lang w:val="en-US"/>
        </w:rPr>
        <w:t>[</w:t>
      </w:r>
      <w:r w:rsidR="007D1F64">
        <w:rPr>
          <w:lang w:val="en-US"/>
        </w:rPr>
        <w:t>3</w:t>
      </w:r>
      <w:r w:rsidR="006D2BB8" w:rsidRPr="00352BF7">
        <w:rPr>
          <w:lang w:val="en-US"/>
        </w:rPr>
        <w:t>]</w:t>
      </w:r>
      <w:r w:rsidR="002D47E4" w:rsidRPr="00352BF7">
        <w:rPr>
          <w:lang w:val="en-US"/>
        </w:rPr>
        <w:t xml:space="preserve"> </w:t>
      </w:r>
      <w:r w:rsidRPr="00352BF7">
        <w:rPr>
          <w:lang w:val="en-US"/>
        </w:rPr>
        <w:t xml:space="preserve">show the sync raster </w:t>
      </w:r>
      <w:r w:rsidR="006D2BB8" w:rsidRPr="00352BF7">
        <w:rPr>
          <w:lang w:val="en-US"/>
        </w:rPr>
        <w:t xml:space="preserve">specification </w:t>
      </w:r>
      <w:r w:rsidRPr="00352BF7">
        <w:rPr>
          <w:lang w:val="en-US"/>
        </w:rPr>
        <w:t xml:space="preserve">per operating band for FR2 frequencies. A similar table for FR1 can also be found in </w:t>
      </w:r>
      <w:r w:rsidR="006D2BB8" w:rsidRPr="00352BF7">
        <w:rPr>
          <w:lang w:val="en-US"/>
        </w:rPr>
        <w:t>[</w:t>
      </w:r>
      <w:r w:rsidR="007D1F64">
        <w:rPr>
          <w:lang w:val="en-US"/>
        </w:rPr>
        <w:t>3</w:t>
      </w:r>
      <w:r w:rsidR="006D2BB8" w:rsidRPr="00352BF7">
        <w:rPr>
          <w:lang w:val="en-US"/>
        </w:rPr>
        <w:t>]</w:t>
      </w:r>
      <w:r w:rsidRPr="00352BF7">
        <w:rPr>
          <w:lang w:val="en-US"/>
        </w:rPr>
        <w:t xml:space="preserve">.  </w:t>
      </w:r>
    </w:p>
    <w:p w14:paraId="7BE9497B" w14:textId="3FB4E1AE" w:rsidR="00E41105" w:rsidRPr="00352BF7" w:rsidRDefault="00E41105" w:rsidP="00826209">
      <w:pPr>
        <w:rPr>
          <w:lang w:val="en-US"/>
        </w:rPr>
      </w:pPr>
    </w:p>
    <w:p w14:paraId="303CB20B" w14:textId="033E203B" w:rsidR="00E41105" w:rsidRPr="00352BF7" w:rsidRDefault="00E41105" w:rsidP="00E41105">
      <w:pPr>
        <w:pStyle w:val="TH"/>
        <w:rPr>
          <w:lang w:val="en-US"/>
        </w:rPr>
      </w:pPr>
      <w:r w:rsidRPr="00352BF7">
        <w:rPr>
          <w:lang w:val="en-US"/>
        </w:rPr>
        <w:t xml:space="preserve">Table 1: (TS 38.104 Table 5.4.3.1-1) </w:t>
      </w:r>
      <w:r w:rsidRPr="00352BF7">
        <w:rPr>
          <w:rFonts w:eastAsia="Yu Mincho"/>
          <w:lang w:val="en-US"/>
        </w:rPr>
        <w:t>GSCN parameters for the global frequency raster</w:t>
      </w:r>
    </w:p>
    <w:tbl>
      <w:tblPr>
        <w:tblW w:w="8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806"/>
        <w:gridCol w:w="1518"/>
        <w:gridCol w:w="1790"/>
      </w:tblGrid>
      <w:tr w:rsidR="00E41105" w:rsidRPr="00352BF7" w14:paraId="356F5ED0" w14:textId="77777777" w:rsidTr="00003A22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719E1" w14:textId="77777777" w:rsidR="00E41105" w:rsidRPr="00352BF7" w:rsidRDefault="00E41105" w:rsidP="00003A22">
            <w:pPr>
              <w:pStyle w:val="TAH"/>
              <w:rPr>
                <w:lang w:val="en-US"/>
              </w:rPr>
            </w:pPr>
            <w:r w:rsidRPr="00352BF7">
              <w:rPr>
                <w:lang w:val="en-US"/>
              </w:rPr>
              <w:t>Frequency range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883F7" w14:textId="77777777" w:rsidR="00E41105" w:rsidRPr="00352BF7" w:rsidRDefault="00E41105" w:rsidP="00003A22">
            <w:pPr>
              <w:pStyle w:val="TAH"/>
              <w:rPr>
                <w:lang w:val="en-US"/>
              </w:rPr>
            </w:pPr>
            <w:r w:rsidRPr="00352BF7">
              <w:rPr>
                <w:lang w:val="en-US"/>
              </w:rPr>
              <w:t>SS block frequency position SS</w:t>
            </w:r>
            <w:r w:rsidRPr="00352BF7">
              <w:rPr>
                <w:vertAlign w:val="subscript"/>
                <w:lang w:val="en-US"/>
              </w:rPr>
              <w:t>REF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4930" w14:textId="77777777" w:rsidR="00E41105" w:rsidRPr="00352BF7" w:rsidRDefault="00E41105" w:rsidP="00003A22">
            <w:pPr>
              <w:pStyle w:val="TAH"/>
              <w:rPr>
                <w:lang w:val="en-US"/>
              </w:rPr>
            </w:pPr>
            <w:r w:rsidRPr="00352BF7">
              <w:rPr>
                <w:lang w:val="en-US"/>
              </w:rPr>
              <w:t>GSCN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38197" w14:textId="77777777" w:rsidR="00E41105" w:rsidRPr="00352BF7" w:rsidRDefault="00E41105" w:rsidP="00003A22">
            <w:pPr>
              <w:pStyle w:val="TAH"/>
              <w:rPr>
                <w:lang w:val="en-US"/>
              </w:rPr>
            </w:pPr>
            <w:r w:rsidRPr="00352BF7">
              <w:rPr>
                <w:lang w:val="en-US"/>
              </w:rPr>
              <w:t>Range of GSCN</w:t>
            </w:r>
          </w:p>
        </w:tc>
      </w:tr>
      <w:tr w:rsidR="00E41105" w:rsidRPr="00352BF7" w14:paraId="6F20874D" w14:textId="77777777" w:rsidTr="00003A22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52D0E" w14:textId="77777777" w:rsidR="00E41105" w:rsidRPr="00352BF7" w:rsidRDefault="00E41105" w:rsidP="00003A22">
            <w:pPr>
              <w:pStyle w:val="TAC"/>
              <w:rPr>
                <w:lang w:val="en-US" w:eastAsia="ja-JP"/>
              </w:rPr>
            </w:pPr>
            <w:r w:rsidRPr="00352BF7">
              <w:rPr>
                <w:lang w:val="en-US" w:eastAsia="ja-JP"/>
              </w:rPr>
              <w:t>0 – 3000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1D3E" w14:textId="77777777" w:rsidR="00E41105" w:rsidRPr="00352BF7" w:rsidRDefault="00E41105" w:rsidP="00003A22">
            <w:pPr>
              <w:pStyle w:val="TAC"/>
              <w:rPr>
                <w:lang w:val="en-US" w:eastAsia="ja-JP"/>
              </w:rPr>
            </w:pPr>
            <w:r w:rsidRPr="00352BF7">
              <w:rPr>
                <w:lang w:val="en-US" w:eastAsia="ja-JP"/>
              </w:rPr>
              <w:t>N * 1200kHz + M * 50 kHz,</w:t>
            </w:r>
          </w:p>
          <w:p w14:paraId="36E4C557" w14:textId="77777777" w:rsidR="00E41105" w:rsidRPr="00352BF7" w:rsidRDefault="00E41105" w:rsidP="00003A22">
            <w:pPr>
              <w:pStyle w:val="TAC"/>
              <w:rPr>
                <w:lang w:val="en-US" w:eastAsia="ja-JP"/>
              </w:rPr>
            </w:pPr>
            <w:r w:rsidRPr="00352BF7">
              <w:rPr>
                <w:lang w:val="en-US" w:eastAsia="ja-JP"/>
              </w:rPr>
              <w:t>N=1:2499, M ϵ {1,3,5} (Note)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7114" w14:textId="77777777" w:rsidR="00E41105" w:rsidRPr="00352BF7" w:rsidRDefault="00E41105" w:rsidP="00003A22">
            <w:pPr>
              <w:pStyle w:val="TAC"/>
              <w:rPr>
                <w:lang w:val="en-US" w:eastAsia="ja-JP"/>
              </w:rPr>
            </w:pPr>
            <w:r w:rsidRPr="00352BF7">
              <w:rPr>
                <w:lang w:val="en-US" w:eastAsia="ja-JP"/>
              </w:rPr>
              <w:t>3N + (M-3)/2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5B0E8" w14:textId="77777777" w:rsidR="00E41105" w:rsidRPr="00352BF7" w:rsidRDefault="00E41105" w:rsidP="00003A22">
            <w:pPr>
              <w:pStyle w:val="TAC"/>
              <w:rPr>
                <w:lang w:val="en-US" w:eastAsia="ja-JP"/>
              </w:rPr>
            </w:pPr>
            <w:r w:rsidRPr="00352BF7">
              <w:rPr>
                <w:lang w:val="en-US" w:eastAsia="ja-JP"/>
              </w:rPr>
              <w:t>2 – 7498</w:t>
            </w:r>
          </w:p>
        </w:tc>
      </w:tr>
      <w:tr w:rsidR="00E41105" w:rsidRPr="00352BF7" w14:paraId="58B73AAC" w14:textId="77777777" w:rsidTr="00003A22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842A" w14:textId="77777777" w:rsidR="00E41105" w:rsidRPr="00352BF7" w:rsidRDefault="00E41105" w:rsidP="00003A22">
            <w:pPr>
              <w:pStyle w:val="TAC"/>
              <w:rPr>
                <w:lang w:val="en-US" w:eastAsia="ja-JP"/>
              </w:rPr>
            </w:pPr>
            <w:r w:rsidRPr="00352BF7">
              <w:rPr>
                <w:lang w:val="en-US" w:eastAsia="ja-JP"/>
              </w:rPr>
              <w:t>3000 – 24250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22E61" w14:textId="77777777" w:rsidR="00E41105" w:rsidRPr="00352BF7" w:rsidRDefault="00E41105" w:rsidP="00003A22">
            <w:pPr>
              <w:pStyle w:val="TAC"/>
              <w:rPr>
                <w:lang w:val="en-US" w:eastAsia="ja-JP"/>
              </w:rPr>
            </w:pPr>
            <w:r w:rsidRPr="00352BF7">
              <w:rPr>
                <w:lang w:val="en-US" w:eastAsia="ja-JP"/>
              </w:rPr>
              <w:t xml:space="preserve">3000 MHz + N * 1.44 MHz </w:t>
            </w:r>
            <w:r w:rsidRPr="00352BF7">
              <w:rPr>
                <w:lang w:val="en-US" w:eastAsia="ja-JP"/>
              </w:rPr>
              <w:br/>
              <w:t>N= 0:14756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0106" w14:textId="77777777" w:rsidR="00E41105" w:rsidRPr="00352BF7" w:rsidRDefault="00E41105" w:rsidP="00003A22">
            <w:pPr>
              <w:pStyle w:val="TAC"/>
              <w:rPr>
                <w:lang w:val="en-US" w:eastAsia="ja-JP"/>
              </w:rPr>
            </w:pPr>
            <w:r w:rsidRPr="00352BF7">
              <w:rPr>
                <w:lang w:val="en-US" w:eastAsia="ja-JP"/>
              </w:rPr>
              <w:t>7499 + N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62F73" w14:textId="77777777" w:rsidR="00E41105" w:rsidRPr="00352BF7" w:rsidRDefault="00E41105" w:rsidP="00003A22">
            <w:pPr>
              <w:pStyle w:val="TAC"/>
              <w:rPr>
                <w:lang w:val="en-US" w:eastAsia="ja-JP"/>
              </w:rPr>
            </w:pPr>
            <w:r w:rsidRPr="00352BF7">
              <w:rPr>
                <w:lang w:val="en-US" w:eastAsia="ja-JP"/>
              </w:rPr>
              <w:t>7499 – 22255</w:t>
            </w:r>
          </w:p>
        </w:tc>
      </w:tr>
      <w:tr w:rsidR="00E41105" w:rsidRPr="00352BF7" w14:paraId="626C7399" w14:textId="77777777" w:rsidTr="00003A22">
        <w:trPr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C7E8" w14:textId="77777777" w:rsidR="00E41105" w:rsidRPr="00352BF7" w:rsidRDefault="00E41105" w:rsidP="00003A22">
            <w:pPr>
              <w:pStyle w:val="TAC"/>
              <w:rPr>
                <w:lang w:val="en-US" w:eastAsia="ja-JP"/>
              </w:rPr>
            </w:pPr>
            <w:r w:rsidRPr="00352BF7">
              <w:rPr>
                <w:lang w:val="en-US" w:eastAsia="ja-JP"/>
              </w:rPr>
              <w:t>24250 – 100000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C693" w14:textId="77777777" w:rsidR="00E41105" w:rsidRPr="00352BF7" w:rsidRDefault="00E41105" w:rsidP="00003A22">
            <w:pPr>
              <w:pStyle w:val="TAC"/>
              <w:rPr>
                <w:lang w:val="en-US" w:eastAsia="ja-JP"/>
              </w:rPr>
            </w:pPr>
            <w:r w:rsidRPr="00352BF7">
              <w:rPr>
                <w:lang w:val="en-US" w:eastAsia="ja-JP"/>
              </w:rPr>
              <w:t xml:space="preserve">24250.08 MHz + N * 17.28 MHz </w:t>
            </w:r>
            <w:r w:rsidRPr="00352BF7">
              <w:rPr>
                <w:lang w:val="en-US" w:eastAsia="ja-JP"/>
              </w:rPr>
              <w:br/>
              <w:t>N= 0:4383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F78E" w14:textId="77777777" w:rsidR="00E41105" w:rsidRPr="00352BF7" w:rsidRDefault="00E41105" w:rsidP="00003A22">
            <w:pPr>
              <w:pStyle w:val="TAC"/>
              <w:rPr>
                <w:lang w:val="en-US" w:eastAsia="ja-JP"/>
              </w:rPr>
            </w:pPr>
            <w:r w:rsidRPr="00352BF7">
              <w:rPr>
                <w:lang w:val="en-US" w:eastAsia="ja-JP"/>
              </w:rPr>
              <w:t>22256 + N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C9B2" w14:textId="77777777" w:rsidR="00E41105" w:rsidRPr="00352BF7" w:rsidRDefault="00E41105" w:rsidP="00003A22">
            <w:pPr>
              <w:pStyle w:val="TAC"/>
              <w:rPr>
                <w:lang w:val="en-US" w:eastAsia="ja-JP"/>
              </w:rPr>
            </w:pPr>
            <w:r w:rsidRPr="00352BF7">
              <w:rPr>
                <w:lang w:val="en-US" w:eastAsia="ja-JP"/>
              </w:rPr>
              <w:t>22256 – 26639</w:t>
            </w:r>
          </w:p>
        </w:tc>
      </w:tr>
      <w:tr w:rsidR="00E41105" w:rsidRPr="00352BF7" w14:paraId="708D5F09" w14:textId="77777777" w:rsidTr="00003A22">
        <w:trPr>
          <w:jc w:val="center"/>
        </w:trPr>
        <w:tc>
          <w:tcPr>
            <w:tcW w:w="8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AECA" w14:textId="77777777" w:rsidR="00E41105" w:rsidRPr="00352BF7" w:rsidRDefault="00E41105" w:rsidP="00003A22">
            <w:pPr>
              <w:pStyle w:val="TAN"/>
              <w:rPr>
                <w:lang w:val="en-US"/>
              </w:rPr>
            </w:pPr>
            <w:r w:rsidRPr="00352BF7">
              <w:rPr>
                <w:lang w:val="en-US"/>
              </w:rPr>
              <w:t>NOTE:</w:t>
            </w:r>
            <w:r w:rsidRPr="00352BF7">
              <w:rPr>
                <w:lang w:val="en-US"/>
              </w:rPr>
              <w:tab/>
              <w:t xml:space="preserve">The default value for </w:t>
            </w:r>
            <w:r w:rsidRPr="00352BF7">
              <w:rPr>
                <w:i/>
                <w:lang w:val="en-US"/>
              </w:rPr>
              <w:t>operating bands</w:t>
            </w:r>
            <w:r w:rsidRPr="00352BF7">
              <w:rPr>
                <w:lang w:val="en-US"/>
              </w:rPr>
              <w:t xml:space="preserve"> with SCS spaced channel raster is M=3.</w:t>
            </w:r>
          </w:p>
        </w:tc>
      </w:tr>
    </w:tbl>
    <w:p w14:paraId="19429C91" w14:textId="7A83CC95" w:rsidR="00E41105" w:rsidRPr="00352BF7" w:rsidRDefault="00E41105" w:rsidP="00826209">
      <w:pPr>
        <w:rPr>
          <w:lang w:val="en-US"/>
        </w:rPr>
      </w:pPr>
    </w:p>
    <w:p w14:paraId="2D4C7B1F" w14:textId="77777777" w:rsidR="00E41105" w:rsidRPr="00352BF7" w:rsidRDefault="00E41105" w:rsidP="00826209">
      <w:pPr>
        <w:rPr>
          <w:lang w:val="en-US"/>
        </w:rPr>
      </w:pPr>
    </w:p>
    <w:p w14:paraId="2BE5CA64" w14:textId="6F336F50" w:rsidR="00826209" w:rsidRPr="00352BF7" w:rsidRDefault="00826209" w:rsidP="00826209">
      <w:pPr>
        <w:pStyle w:val="TH"/>
        <w:rPr>
          <w:rFonts w:eastAsia="Yu Mincho"/>
          <w:lang w:val="en-US"/>
        </w:rPr>
      </w:pPr>
      <w:r w:rsidRPr="00352BF7">
        <w:rPr>
          <w:rFonts w:eastAsia="Yu Mincho"/>
          <w:lang w:val="en-US"/>
        </w:rPr>
        <w:t xml:space="preserve">Table </w:t>
      </w:r>
      <w:r w:rsidR="00E41105" w:rsidRPr="00352BF7">
        <w:rPr>
          <w:rFonts w:eastAsia="Yu Mincho"/>
          <w:lang w:val="en-US"/>
        </w:rPr>
        <w:t>2</w:t>
      </w:r>
      <w:r w:rsidRPr="00352BF7">
        <w:rPr>
          <w:rFonts w:eastAsia="Yu Mincho"/>
          <w:lang w:val="en-US"/>
        </w:rPr>
        <w:t xml:space="preserve"> (TS 38.104 Table 5.4.3.3-2): Applicable SS raster entries per </w:t>
      </w:r>
      <w:r w:rsidRPr="00352BF7">
        <w:rPr>
          <w:rFonts w:eastAsia="Yu Mincho"/>
          <w:i/>
          <w:lang w:val="en-US"/>
        </w:rPr>
        <w:t>operating band</w:t>
      </w:r>
      <w:r w:rsidRPr="00352BF7">
        <w:rPr>
          <w:rFonts w:eastAsia="Yu Mincho"/>
          <w:lang w:val="en-US"/>
        </w:rPr>
        <w:t xml:space="preserve">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826209" w:rsidRPr="00352BF7" w14:paraId="6B943FFA" w14:textId="77777777" w:rsidTr="00003A2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3B3E" w14:textId="77777777" w:rsidR="00826209" w:rsidRPr="00352BF7" w:rsidRDefault="00826209" w:rsidP="00003A22">
            <w:pPr>
              <w:pStyle w:val="TAH"/>
              <w:rPr>
                <w:rFonts w:eastAsia="Yu Mincho"/>
                <w:lang w:val="en-US"/>
              </w:rPr>
            </w:pPr>
            <w:r w:rsidRPr="00352BF7">
              <w:rPr>
                <w:rFonts w:eastAsia="Yu Mincho"/>
                <w:lang w:val="en-US"/>
              </w:rPr>
              <w:t xml:space="preserve">NR </w:t>
            </w:r>
            <w:r w:rsidRPr="00352BF7">
              <w:rPr>
                <w:rFonts w:eastAsia="Yu Mincho"/>
                <w:i/>
                <w:lang w:val="en-US"/>
              </w:rPr>
              <w:t>Operating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75FD" w14:textId="77777777" w:rsidR="00826209" w:rsidRPr="00352BF7" w:rsidRDefault="00826209" w:rsidP="00003A22">
            <w:pPr>
              <w:pStyle w:val="TAH"/>
              <w:rPr>
                <w:rFonts w:eastAsia="Yu Mincho"/>
                <w:lang w:val="en-US" w:eastAsia="ja-JP"/>
              </w:rPr>
            </w:pPr>
            <w:r w:rsidRPr="00352BF7">
              <w:rPr>
                <w:rFonts w:eastAsia="Yu Mincho"/>
                <w:lang w:val="en-US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5B27" w14:textId="77777777" w:rsidR="00826209" w:rsidRPr="00352BF7" w:rsidRDefault="00826209" w:rsidP="00003A22">
            <w:pPr>
              <w:pStyle w:val="TAH"/>
              <w:rPr>
                <w:rFonts w:eastAsia="Yu Mincho"/>
                <w:lang w:val="en-US"/>
              </w:rPr>
            </w:pPr>
            <w:r w:rsidRPr="00352BF7">
              <w:rPr>
                <w:lang w:val="en-US" w:eastAsia="zh-CN"/>
              </w:rPr>
              <w:t>SS Block pattern</w:t>
            </w:r>
            <w:r w:rsidRPr="00352BF7"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C4C1" w14:textId="77777777" w:rsidR="00826209" w:rsidRPr="00352BF7" w:rsidRDefault="00826209" w:rsidP="00003A22">
            <w:pPr>
              <w:pStyle w:val="TAH"/>
              <w:rPr>
                <w:rFonts w:eastAsia="Yu Mincho"/>
                <w:vertAlign w:val="subscript"/>
                <w:lang w:val="en-US"/>
              </w:rPr>
            </w:pPr>
            <w:r w:rsidRPr="00352BF7">
              <w:rPr>
                <w:rFonts w:eastAsia="Yu Mincho"/>
                <w:lang w:val="en-US"/>
              </w:rPr>
              <w:t>Range of GSCN</w:t>
            </w:r>
          </w:p>
          <w:p w14:paraId="17EFF4EF" w14:textId="77777777" w:rsidR="00826209" w:rsidRPr="00352BF7" w:rsidRDefault="00826209" w:rsidP="00003A22">
            <w:pPr>
              <w:pStyle w:val="TAH"/>
              <w:rPr>
                <w:rFonts w:eastAsia="Yu Mincho"/>
                <w:lang w:val="en-US"/>
              </w:rPr>
            </w:pPr>
            <w:r w:rsidRPr="00352BF7">
              <w:rPr>
                <w:rFonts w:eastAsia="Yu Mincho"/>
                <w:lang w:val="en-US"/>
              </w:rPr>
              <w:t>(First – &lt;Step size&gt; – Last)</w:t>
            </w:r>
          </w:p>
        </w:tc>
      </w:tr>
      <w:tr w:rsidR="00826209" w:rsidRPr="00352BF7" w14:paraId="19470722" w14:textId="77777777" w:rsidTr="00003A22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3AC7" w14:textId="77777777" w:rsidR="00826209" w:rsidRPr="00352BF7" w:rsidRDefault="00826209" w:rsidP="00003A22">
            <w:pPr>
              <w:pStyle w:val="TAC"/>
              <w:rPr>
                <w:rFonts w:eastAsia="Yu Mincho"/>
                <w:lang w:val="en-US"/>
              </w:rPr>
            </w:pPr>
            <w:r w:rsidRPr="00352BF7">
              <w:rPr>
                <w:lang w:val="en-US"/>
              </w:rPr>
              <w:t xml:space="preserve">n257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BFEE" w14:textId="77777777" w:rsidR="00826209" w:rsidRPr="00352BF7" w:rsidRDefault="00826209" w:rsidP="00003A22">
            <w:pPr>
              <w:pStyle w:val="TAC"/>
              <w:rPr>
                <w:lang w:val="en-US" w:eastAsia="ja-JP"/>
              </w:rPr>
            </w:pPr>
            <w:r w:rsidRPr="00352BF7">
              <w:rPr>
                <w:lang w:val="en-US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ECEC" w14:textId="77777777" w:rsidR="00826209" w:rsidRPr="00352BF7" w:rsidRDefault="00826209" w:rsidP="00003A22">
            <w:pPr>
              <w:pStyle w:val="TAC"/>
              <w:rPr>
                <w:lang w:val="en-US"/>
              </w:rPr>
            </w:pPr>
            <w:r w:rsidRPr="00352BF7">
              <w:rPr>
                <w:lang w:val="en-US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6DCF3" w14:textId="77777777" w:rsidR="00826209" w:rsidRPr="00352BF7" w:rsidRDefault="00826209" w:rsidP="00003A22">
            <w:pPr>
              <w:pStyle w:val="TAC"/>
              <w:rPr>
                <w:rFonts w:eastAsia="Yu Mincho"/>
                <w:lang w:val="en-US"/>
              </w:rPr>
            </w:pPr>
            <w:r w:rsidRPr="00352BF7">
              <w:rPr>
                <w:lang w:val="en-US"/>
              </w:rPr>
              <w:t>22388 – &lt;1&gt; – 22558</w:t>
            </w:r>
          </w:p>
        </w:tc>
      </w:tr>
      <w:tr w:rsidR="00826209" w:rsidRPr="00352BF7" w14:paraId="2B7C92F5" w14:textId="77777777" w:rsidTr="00003A22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96750" w14:textId="77777777" w:rsidR="00826209" w:rsidRPr="00352BF7" w:rsidRDefault="00826209" w:rsidP="00003A22">
            <w:pPr>
              <w:pStyle w:val="TAC"/>
              <w:rPr>
                <w:rFonts w:eastAsia="Yu Mincho"/>
                <w:lang w:val="en-US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383D" w14:textId="77777777" w:rsidR="00826209" w:rsidRPr="00352BF7" w:rsidRDefault="00826209" w:rsidP="00003A22">
            <w:pPr>
              <w:pStyle w:val="TAC"/>
              <w:rPr>
                <w:lang w:val="en-US" w:eastAsia="ja-JP"/>
              </w:rPr>
            </w:pPr>
            <w:r w:rsidRPr="00352BF7">
              <w:rPr>
                <w:lang w:val="en-US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3D45" w14:textId="77777777" w:rsidR="00826209" w:rsidRPr="00352BF7" w:rsidRDefault="00826209" w:rsidP="00003A22">
            <w:pPr>
              <w:pStyle w:val="TAC"/>
              <w:rPr>
                <w:lang w:val="en-US"/>
              </w:rPr>
            </w:pPr>
            <w:r w:rsidRPr="00352BF7">
              <w:rPr>
                <w:lang w:val="en-US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7A5A" w14:textId="77777777" w:rsidR="00826209" w:rsidRPr="00352BF7" w:rsidRDefault="00826209" w:rsidP="00003A22">
            <w:pPr>
              <w:pStyle w:val="TAC"/>
              <w:rPr>
                <w:lang w:val="en-US"/>
              </w:rPr>
            </w:pPr>
            <w:r w:rsidRPr="00352BF7">
              <w:rPr>
                <w:lang w:val="en-US"/>
              </w:rPr>
              <w:t>22390 – &lt;2&gt; – 22556</w:t>
            </w:r>
          </w:p>
        </w:tc>
      </w:tr>
      <w:tr w:rsidR="00826209" w:rsidRPr="00352BF7" w14:paraId="0E9B52C9" w14:textId="77777777" w:rsidTr="00003A22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1E86AF" w14:textId="77777777" w:rsidR="00826209" w:rsidRPr="00352BF7" w:rsidRDefault="00826209" w:rsidP="00003A22">
            <w:pPr>
              <w:pStyle w:val="TAC"/>
              <w:rPr>
                <w:rFonts w:eastAsia="Yu Mincho"/>
                <w:lang w:val="en-US"/>
              </w:rPr>
            </w:pPr>
            <w:r w:rsidRPr="00352BF7">
              <w:rPr>
                <w:lang w:val="en-US"/>
              </w:rPr>
              <w:t>n258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E4ED" w14:textId="77777777" w:rsidR="00826209" w:rsidRPr="00352BF7" w:rsidRDefault="00826209" w:rsidP="00003A22">
            <w:pPr>
              <w:pStyle w:val="TAC"/>
              <w:rPr>
                <w:lang w:val="en-US"/>
              </w:rPr>
            </w:pPr>
            <w:r w:rsidRPr="00352BF7">
              <w:rPr>
                <w:lang w:val="en-US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53E1" w14:textId="77777777" w:rsidR="00826209" w:rsidRPr="00352BF7" w:rsidRDefault="00826209" w:rsidP="00003A22">
            <w:pPr>
              <w:pStyle w:val="TAC"/>
              <w:rPr>
                <w:rFonts w:eastAsia="Yu Mincho"/>
                <w:lang w:val="en-US"/>
              </w:rPr>
            </w:pPr>
            <w:r w:rsidRPr="00352BF7">
              <w:rPr>
                <w:lang w:val="en-US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BB47" w14:textId="77777777" w:rsidR="00826209" w:rsidRPr="00352BF7" w:rsidRDefault="00826209" w:rsidP="00003A22">
            <w:pPr>
              <w:pStyle w:val="TAC"/>
              <w:rPr>
                <w:lang w:val="en-US"/>
              </w:rPr>
            </w:pPr>
            <w:r w:rsidRPr="00352BF7">
              <w:rPr>
                <w:lang w:val="en-US"/>
              </w:rPr>
              <w:t>22257 – &lt;1&gt; – 22443</w:t>
            </w:r>
          </w:p>
        </w:tc>
      </w:tr>
      <w:tr w:rsidR="00826209" w:rsidRPr="00352BF7" w14:paraId="5EB7A054" w14:textId="77777777" w:rsidTr="00003A22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A124" w14:textId="77777777" w:rsidR="00826209" w:rsidRPr="00352BF7" w:rsidRDefault="00826209" w:rsidP="00003A22">
            <w:pPr>
              <w:pStyle w:val="TAC"/>
              <w:rPr>
                <w:rFonts w:eastAsia="Yu Mincho"/>
                <w:lang w:val="en-US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C94B" w14:textId="77777777" w:rsidR="00826209" w:rsidRPr="00352BF7" w:rsidRDefault="00826209" w:rsidP="00003A22">
            <w:pPr>
              <w:pStyle w:val="TAC"/>
              <w:rPr>
                <w:lang w:val="en-US"/>
              </w:rPr>
            </w:pPr>
            <w:r w:rsidRPr="00352BF7">
              <w:rPr>
                <w:lang w:val="en-US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10FF" w14:textId="77777777" w:rsidR="00826209" w:rsidRPr="00352BF7" w:rsidRDefault="00826209" w:rsidP="00003A22">
            <w:pPr>
              <w:pStyle w:val="TAC"/>
              <w:rPr>
                <w:rFonts w:eastAsia="Yu Mincho"/>
                <w:lang w:val="en-US"/>
              </w:rPr>
            </w:pPr>
            <w:r w:rsidRPr="00352BF7">
              <w:rPr>
                <w:lang w:val="en-US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DCCE" w14:textId="77777777" w:rsidR="00826209" w:rsidRPr="00352BF7" w:rsidRDefault="00826209" w:rsidP="00003A22">
            <w:pPr>
              <w:pStyle w:val="TAC"/>
              <w:rPr>
                <w:lang w:val="en-US"/>
              </w:rPr>
            </w:pPr>
            <w:r w:rsidRPr="00352BF7">
              <w:rPr>
                <w:lang w:val="en-US"/>
              </w:rPr>
              <w:t>22258 – &lt;2&gt; – 22442</w:t>
            </w:r>
          </w:p>
        </w:tc>
      </w:tr>
      <w:tr w:rsidR="00826209" w:rsidRPr="00352BF7" w14:paraId="5DB94C97" w14:textId="77777777" w:rsidTr="00003A22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9A05" w14:textId="77777777" w:rsidR="00826209" w:rsidRPr="00352BF7" w:rsidRDefault="00826209" w:rsidP="00003A22">
            <w:pPr>
              <w:pStyle w:val="TAC"/>
              <w:rPr>
                <w:rFonts w:eastAsia="Yu Mincho"/>
                <w:lang w:val="en-US"/>
              </w:rPr>
            </w:pPr>
            <w:r w:rsidRPr="00352BF7">
              <w:rPr>
                <w:lang w:val="en-US"/>
              </w:rPr>
              <w:t xml:space="preserve">n260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940D" w14:textId="77777777" w:rsidR="00826209" w:rsidRPr="00352BF7" w:rsidRDefault="00826209" w:rsidP="00003A22">
            <w:pPr>
              <w:pStyle w:val="TAC"/>
              <w:rPr>
                <w:lang w:val="en-US" w:eastAsia="ja-JP"/>
              </w:rPr>
            </w:pPr>
            <w:r w:rsidRPr="00352BF7">
              <w:rPr>
                <w:lang w:val="en-US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6F38" w14:textId="77777777" w:rsidR="00826209" w:rsidRPr="00352BF7" w:rsidRDefault="00826209" w:rsidP="00003A22">
            <w:pPr>
              <w:pStyle w:val="TAC"/>
              <w:rPr>
                <w:lang w:val="en-US"/>
              </w:rPr>
            </w:pPr>
            <w:r w:rsidRPr="00352BF7">
              <w:rPr>
                <w:lang w:val="en-US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8F88" w14:textId="77777777" w:rsidR="00826209" w:rsidRPr="00352BF7" w:rsidRDefault="00826209" w:rsidP="00003A22">
            <w:pPr>
              <w:pStyle w:val="TAC"/>
              <w:rPr>
                <w:rFonts w:eastAsia="Yu Mincho"/>
                <w:lang w:val="en-US"/>
              </w:rPr>
            </w:pPr>
            <w:r w:rsidRPr="00352BF7">
              <w:rPr>
                <w:lang w:val="en-US"/>
              </w:rPr>
              <w:t>22995 – &lt;1&gt; – 23166</w:t>
            </w:r>
          </w:p>
        </w:tc>
      </w:tr>
      <w:tr w:rsidR="00826209" w:rsidRPr="00352BF7" w14:paraId="175BE271" w14:textId="77777777" w:rsidTr="00003A22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242F" w14:textId="77777777" w:rsidR="00826209" w:rsidRPr="00352BF7" w:rsidRDefault="00826209" w:rsidP="00003A22">
            <w:pPr>
              <w:pStyle w:val="TAC"/>
              <w:rPr>
                <w:rFonts w:eastAsia="Yu Mincho"/>
                <w:lang w:val="en-US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E50E" w14:textId="77777777" w:rsidR="00826209" w:rsidRPr="00352BF7" w:rsidRDefault="00826209" w:rsidP="00003A22">
            <w:pPr>
              <w:pStyle w:val="TAC"/>
              <w:rPr>
                <w:lang w:val="en-US" w:eastAsia="ja-JP"/>
              </w:rPr>
            </w:pPr>
            <w:r w:rsidRPr="00352BF7">
              <w:rPr>
                <w:lang w:val="en-US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3CF4" w14:textId="77777777" w:rsidR="00826209" w:rsidRPr="00352BF7" w:rsidRDefault="00826209" w:rsidP="00003A22">
            <w:pPr>
              <w:pStyle w:val="TAC"/>
              <w:rPr>
                <w:lang w:val="en-US"/>
              </w:rPr>
            </w:pPr>
            <w:r w:rsidRPr="00352BF7">
              <w:rPr>
                <w:lang w:val="en-US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2192" w14:textId="77777777" w:rsidR="00826209" w:rsidRPr="00352BF7" w:rsidRDefault="00826209" w:rsidP="00003A22">
            <w:pPr>
              <w:pStyle w:val="TAC"/>
              <w:rPr>
                <w:lang w:val="en-US"/>
              </w:rPr>
            </w:pPr>
            <w:r w:rsidRPr="00352BF7">
              <w:rPr>
                <w:lang w:val="en-US"/>
              </w:rPr>
              <w:t>22996 – &lt;2&gt; – 23164</w:t>
            </w:r>
          </w:p>
        </w:tc>
      </w:tr>
      <w:tr w:rsidR="00826209" w:rsidRPr="00352BF7" w14:paraId="1DC1B689" w14:textId="77777777" w:rsidTr="00003A22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0ABB07" w14:textId="77777777" w:rsidR="00826209" w:rsidRPr="00352BF7" w:rsidRDefault="00826209" w:rsidP="00003A22">
            <w:pPr>
              <w:pStyle w:val="TAC"/>
              <w:rPr>
                <w:rFonts w:eastAsia="Yu Mincho"/>
                <w:lang w:val="en-US"/>
              </w:rPr>
            </w:pPr>
            <w:r w:rsidRPr="00352BF7">
              <w:rPr>
                <w:rFonts w:eastAsia="Yu Mincho"/>
                <w:lang w:val="en-US"/>
              </w:rPr>
              <w:t>n261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B4E" w14:textId="77777777" w:rsidR="00826209" w:rsidRPr="00352BF7" w:rsidRDefault="00826209" w:rsidP="00003A22">
            <w:pPr>
              <w:pStyle w:val="TAC"/>
              <w:rPr>
                <w:lang w:val="en-US"/>
              </w:rPr>
            </w:pPr>
            <w:r w:rsidRPr="00352BF7">
              <w:rPr>
                <w:lang w:val="en-US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F80E" w14:textId="77777777" w:rsidR="00826209" w:rsidRPr="00352BF7" w:rsidRDefault="00826209" w:rsidP="00003A22">
            <w:pPr>
              <w:pStyle w:val="TAC"/>
              <w:rPr>
                <w:lang w:val="en-US"/>
              </w:rPr>
            </w:pPr>
            <w:r w:rsidRPr="00352BF7">
              <w:rPr>
                <w:lang w:val="en-US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1E2E" w14:textId="77777777" w:rsidR="00826209" w:rsidRPr="00352BF7" w:rsidRDefault="00826209" w:rsidP="00003A22">
            <w:pPr>
              <w:pStyle w:val="TAC"/>
              <w:rPr>
                <w:lang w:val="en-US"/>
              </w:rPr>
            </w:pPr>
            <w:r w:rsidRPr="00352BF7">
              <w:rPr>
                <w:lang w:val="en-US"/>
              </w:rPr>
              <w:t>22446 – &lt;1&gt; – 22492</w:t>
            </w:r>
          </w:p>
        </w:tc>
      </w:tr>
      <w:tr w:rsidR="00826209" w:rsidRPr="00352BF7" w14:paraId="232D9116" w14:textId="77777777" w:rsidTr="00003A22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67DC" w14:textId="77777777" w:rsidR="00826209" w:rsidRPr="00352BF7" w:rsidRDefault="00826209" w:rsidP="00003A22">
            <w:pPr>
              <w:pStyle w:val="TAC"/>
              <w:rPr>
                <w:rFonts w:eastAsia="Yu Mincho"/>
                <w:lang w:val="en-US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1E58" w14:textId="77777777" w:rsidR="00826209" w:rsidRPr="00352BF7" w:rsidRDefault="00826209" w:rsidP="00003A22">
            <w:pPr>
              <w:pStyle w:val="TAC"/>
              <w:rPr>
                <w:lang w:val="en-US"/>
              </w:rPr>
            </w:pPr>
            <w:r w:rsidRPr="00352BF7">
              <w:rPr>
                <w:lang w:val="en-US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B06" w14:textId="77777777" w:rsidR="00826209" w:rsidRPr="00352BF7" w:rsidRDefault="00826209" w:rsidP="00003A22">
            <w:pPr>
              <w:pStyle w:val="TAC"/>
              <w:rPr>
                <w:lang w:val="en-US"/>
              </w:rPr>
            </w:pPr>
            <w:r w:rsidRPr="00352BF7">
              <w:rPr>
                <w:lang w:val="en-US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495F" w14:textId="77777777" w:rsidR="00826209" w:rsidRPr="00352BF7" w:rsidRDefault="00826209" w:rsidP="00003A22">
            <w:pPr>
              <w:pStyle w:val="TAC"/>
              <w:rPr>
                <w:lang w:val="en-US"/>
              </w:rPr>
            </w:pPr>
            <w:r w:rsidRPr="00352BF7">
              <w:rPr>
                <w:lang w:val="en-US"/>
              </w:rPr>
              <w:t>22446 – &lt;2&gt; – 22490</w:t>
            </w:r>
          </w:p>
        </w:tc>
      </w:tr>
      <w:tr w:rsidR="00826209" w:rsidRPr="002A19A7" w14:paraId="46CC4D84" w14:textId="77777777" w:rsidTr="00003A22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CF16" w14:textId="0DDEAD56" w:rsidR="00826209" w:rsidRPr="008B6BC3" w:rsidRDefault="00826209" w:rsidP="00003A22">
            <w:pPr>
              <w:pStyle w:val="TAN"/>
              <w:rPr>
                <w:lang w:val="en-US"/>
              </w:rPr>
            </w:pPr>
            <w:r w:rsidRPr="008B6BC3">
              <w:rPr>
                <w:lang w:val="en-US"/>
              </w:rPr>
              <w:t>NOTE 1:</w:t>
            </w:r>
            <w:r w:rsidRPr="008B6BC3">
              <w:rPr>
                <w:lang w:val="en-US"/>
              </w:rPr>
              <w:tab/>
              <w:t xml:space="preserve">SS Block pattern is defined in section 4.1 in </w:t>
            </w:r>
            <w:r w:rsidR="00A93843" w:rsidRPr="008B6BC3">
              <w:rPr>
                <w:lang w:val="en-US"/>
              </w:rPr>
              <w:t>[</w:t>
            </w:r>
            <w:r w:rsidR="008B6BC3" w:rsidRPr="008B6BC3">
              <w:rPr>
                <w:lang w:val="en-US"/>
              </w:rPr>
              <w:t>4</w:t>
            </w:r>
            <w:r w:rsidR="00A93843" w:rsidRPr="008B6BC3">
              <w:rPr>
                <w:lang w:val="en-US"/>
              </w:rPr>
              <w:t>]</w:t>
            </w:r>
            <w:r w:rsidRPr="008B6BC3">
              <w:rPr>
                <w:lang w:val="en-US"/>
              </w:rPr>
              <w:t>.</w:t>
            </w:r>
          </w:p>
        </w:tc>
      </w:tr>
    </w:tbl>
    <w:p w14:paraId="697AE0D1" w14:textId="2F619EF0" w:rsidR="00826209" w:rsidRPr="008B6BC3" w:rsidRDefault="00826209">
      <w:pPr>
        <w:rPr>
          <w:lang w:val="en-US"/>
        </w:rPr>
      </w:pPr>
    </w:p>
    <w:p w14:paraId="43B647E5" w14:textId="247870AA" w:rsidR="002D47E4" w:rsidRPr="008B6BC3" w:rsidRDefault="002D47E4" w:rsidP="002D47E4">
      <w:pPr>
        <w:pStyle w:val="TOC1"/>
        <w:rPr>
          <w:b w:val="0"/>
        </w:rPr>
      </w:pPr>
      <w:r w:rsidRPr="008B6BC3">
        <w:rPr>
          <w:b w:val="0"/>
        </w:rPr>
        <w:t xml:space="preserve">The SS block patterns Case D and Case E are described in </w:t>
      </w:r>
      <w:r w:rsidR="006D2BB8" w:rsidRPr="008B6BC3">
        <w:rPr>
          <w:b w:val="0"/>
        </w:rPr>
        <w:t>[</w:t>
      </w:r>
      <w:r w:rsidR="007D1F64" w:rsidRPr="008B6BC3">
        <w:rPr>
          <w:b w:val="0"/>
        </w:rPr>
        <w:t>4</w:t>
      </w:r>
      <w:r w:rsidR="006D2BB8" w:rsidRPr="008B6BC3">
        <w:rPr>
          <w:b w:val="0"/>
        </w:rPr>
        <w:t>]</w:t>
      </w:r>
      <w:r w:rsidR="00A93843" w:rsidRPr="008B6BC3">
        <w:rPr>
          <w:b w:val="0"/>
        </w:rPr>
        <w:t xml:space="preserve"> as</w:t>
      </w:r>
      <w:r w:rsidRPr="008B6BC3">
        <w:rPr>
          <w:b w:val="0"/>
        </w:rPr>
        <w:t>:</w:t>
      </w:r>
    </w:p>
    <w:p w14:paraId="42F0E8D8" w14:textId="6C2A6A40" w:rsidR="002D47E4" w:rsidRPr="00352BF7" w:rsidRDefault="002D47E4" w:rsidP="00352BF7">
      <w:pPr>
        <w:pStyle w:val="TOC1"/>
        <w:numPr>
          <w:ilvl w:val="0"/>
          <w:numId w:val="14"/>
        </w:numPr>
        <w:rPr>
          <w:b w:val="0"/>
        </w:rPr>
      </w:pPr>
      <w:r w:rsidRPr="002A19A7">
        <w:rPr>
          <w:b w:val="0"/>
        </w:rPr>
        <w:t>Case D – 120khz subcarrier spacing: the first symbols</w:t>
      </w:r>
      <w:r w:rsidRPr="00352BF7">
        <w:rPr>
          <w:b w:val="0"/>
        </w:rPr>
        <w:t xml:space="preserve"> of the candidate SS/PBCH blocks have indexes </w:t>
      </w:r>
      <w:r w:rsidR="00413DEC" w:rsidRPr="00352BF7">
        <w:rPr>
          <w:b w:val="0"/>
          <w:iCs/>
        </w:rPr>
        <w:t>{</w:t>
      </w:r>
      <w:r w:rsidRPr="00352BF7">
        <w:rPr>
          <w:b w:val="0"/>
          <w:iCs/>
        </w:rPr>
        <w:t>4,8,16,20</w:t>
      </w:r>
      <w:r w:rsidR="00413DEC" w:rsidRPr="00352BF7">
        <w:rPr>
          <w:b w:val="0"/>
          <w:iCs/>
        </w:rPr>
        <w:t>}+</w:t>
      </w:r>
      <w:r w:rsidRPr="00352BF7">
        <w:rPr>
          <w:b w:val="0"/>
          <w:iCs/>
        </w:rPr>
        <w:t>28n. For carrier frequencies larger than 6GHz, n=0,1,2,3,5,6,7,8,10,11,12,13,15,16,17,18</w:t>
      </w:r>
    </w:p>
    <w:p w14:paraId="2F217957" w14:textId="1D978822" w:rsidR="002D47E4" w:rsidRPr="00352BF7" w:rsidRDefault="002D47E4" w:rsidP="00352BF7">
      <w:pPr>
        <w:pStyle w:val="TOC1"/>
        <w:numPr>
          <w:ilvl w:val="0"/>
          <w:numId w:val="14"/>
        </w:numPr>
        <w:rPr>
          <w:b w:val="0"/>
        </w:rPr>
      </w:pPr>
      <w:r w:rsidRPr="00352BF7">
        <w:rPr>
          <w:b w:val="0"/>
        </w:rPr>
        <w:t xml:space="preserve">Case E – 240khz subcarrier spacing: the first symbols of the candidate SS/PBCH blocks have indexes </w:t>
      </w:r>
      <w:r w:rsidR="00413DEC" w:rsidRPr="00352BF7">
        <w:rPr>
          <w:b w:val="0"/>
        </w:rPr>
        <w:t>{</w:t>
      </w:r>
      <w:r w:rsidRPr="00352BF7">
        <w:rPr>
          <w:b w:val="0"/>
        </w:rPr>
        <w:t>8,12,16,20,32,36,40,44</w:t>
      </w:r>
      <w:r w:rsidR="00413DEC" w:rsidRPr="00352BF7">
        <w:rPr>
          <w:b w:val="0"/>
        </w:rPr>
        <w:t>}+</w:t>
      </w:r>
      <w:r w:rsidRPr="00352BF7">
        <w:rPr>
          <w:b w:val="0"/>
        </w:rPr>
        <w:t>56n. For carrier frequencies larger than 6GHz, n=0,1,2,3,5,6,7,8</w:t>
      </w:r>
    </w:p>
    <w:p w14:paraId="4F1B3946" w14:textId="62711555" w:rsidR="00E41105" w:rsidRPr="00352BF7" w:rsidRDefault="00E41105">
      <w:pPr>
        <w:rPr>
          <w:lang w:val="en-US"/>
        </w:rPr>
      </w:pPr>
    </w:p>
    <w:p w14:paraId="274C5517" w14:textId="4731E108" w:rsidR="00E41105" w:rsidRPr="00352BF7" w:rsidRDefault="00DB1EF6">
      <w:pPr>
        <w:rPr>
          <w:lang w:val="en-US"/>
        </w:rPr>
      </w:pPr>
      <w:r w:rsidRPr="00352BF7">
        <w:rPr>
          <w:lang w:val="en-US"/>
        </w:rPr>
        <w:t>As can be seen,</w:t>
      </w:r>
      <w:r w:rsidR="00A93843" w:rsidRPr="00352BF7">
        <w:rPr>
          <w:lang w:val="en-US"/>
        </w:rPr>
        <w:t xml:space="preserve"> for </w:t>
      </w:r>
      <w:r w:rsidR="002D47E4" w:rsidRPr="00352BF7">
        <w:rPr>
          <w:lang w:val="en-US"/>
        </w:rPr>
        <w:t xml:space="preserve">FR2 the step size </w:t>
      </w:r>
      <w:r w:rsidR="003417A0" w:rsidRPr="00352BF7">
        <w:rPr>
          <w:lang w:val="en-US"/>
        </w:rPr>
        <w:t>between two adjacent</w:t>
      </w:r>
      <w:r w:rsidR="002D47E4" w:rsidRPr="00352BF7">
        <w:rPr>
          <w:lang w:val="en-US"/>
        </w:rPr>
        <w:t xml:space="preserve"> sync </w:t>
      </w:r>
      <w:r w:rsidR="00C75F65" w:rsidRPr="00352BF7">
        <w:rPr>
          <w:lang w:val="en-US"/>
        </w:rPr>
        <w:t>raster</w:t>
      </w:r>
      <w:r w:rsidR="002D47E4" w:rsidRPr="00352BF7">
        <w:rPr>
          <w:lang w:val="en-US"/>
        </w:rPr>
        <w:t xml:space="preserve"> </w:t>
      </w:r>
      <w:r w:rsidR="00A93843" w:rsidRPr="00352BF7">
        <w:rPr>
          <w:lang w:val="en-US"/>
        </w:rPr>
        <w:t xml:space="preserve">frequencies </w:t>
      </w:r>
      <w:r w:rsidR="002D47E4" w:rsidRPr="00352BF7">
        <w:rPr>
          <w:lang w:val="en-US"/>
        </w:rPr>
        <w:t>is 17.28MHz</w:t>
      </w:r>
      <w:r w:rsidR="00A93843" w:rsidRPr="00352BF7">
        <w:rPr>
          <w:lang w:val="en-US"/>
        </w:rPr>
        <w:t xml:space="preserve">; </w:t>
      </w:r>
      <w:r w:rsidR="002D47E4" w:rsidRPr="00352BF7">
        <w:rPr>
          <w:lang w:val="en-US"/>
        </w:rPr>
        <w:t>t</w:t>
      </w:r>
      <w:r w:rsidR="001357DD" w:rsidRPr="00352BF7">
        <w:rPr>
          <w:lang w:val="en-US"/>
        </w:rPr>
        <w:t xml:space="preserve">he total number of sync raster </w:t>
      </w:r>
      <w:r w:rsidR="00A93843" w:rsidRPr="00352BF7">
        <w:rPr>
          <w:lang w:val="en-US"/>
        </w:rPr>
        <w:t xml:space="preserve">points </w:t>
      </w:r>
      <w:r w:rsidR="001357DD" w:rsidRPr="00352BF7">
        <w:rPr>
          <w:lang w:val="en-US"/>
        </w:rPr>
        <w:t xml:space="preserve">per operation band is </w:t>
      </w:r>
      <w:r w:rsidR="002D47E4" w:rsidRPr="00352BF7">
        <w:rPr>
          <w:lang w:val="en-US"/>
        </w:rPr>
        <w:t xml:space="preserve">summarized </w:t>
      </w:r>
      <w:r w:rsidR="001357DD" w:rsidRPr="00352BF7">
        <w:rPr>
          <w:lang w:val="en-US"/>
        </w:rPr>
        <w:t>in Table 3.</w:t>
      </w:r>
    </w:p>
    <w:p w14:paraId="335F24C7" w14:textId="77777777" w:rsidR="00A93843" w:rsidRPr="00352BF7" w:rsidRDefault="00A93843">
      <w:pPr>
        <w:rPr>
          <w:lang w:val="en-US"/>
        </w:rPr>
      </w:pPr>
    </w:p>
    <w:p w14:paraId="0A3C43A1" w14:textId="3A3AA050" w:rsidR="00E41105" w:rsidRPr="00352BF7" w:rsidRDefault="00E41105" w:rsidP="002D47E4">
      <w:pPr>
        <w:pStyle w:val="Caption"/>
        <w:keepNext/>
        <w:rPr>
          <w:lang w:val="en-US"/>
        </w:rPr>
      </w:pPr>
      <w:r w:rsidRPr="00352BF7">
        <w:rPr>
          <w:lang w:val="en-US"/>
        </w:rPr>
        <w:t>Table 3:</w:t>
      </w:r>
      <w:r w:rsidR="001357DD" w:rsidRPr="00352BF7">
        <w:rPr>
          <w:lang w:val="en-US"/>
        </w:rPr>
        <w:t xml:space="preserve"> </w:t>
      </w:r>
      <w:r w:rsidR="005964AD" w:rsidRPr="00352BF7">
        <w:rPr>
          <w:lang w:val="en-US"/>
        </w:rPr>
        <w:t>The total n</w:t>
      </w:r>
      <w:r w:rsidRPr="00352BF7">
        <w:rPr>
          <w:lang w:val="en-US"/>
        </w:rPr>
        <w:t xml:space="preserve">umber of sync raster </w:t>
      </w:r>
      <w:r w:rsidR="00DB1EF6" w:rsidRPr="00352BF7">
        <w:rPr>
          <w:lang w:val="en-US"/>
        </w:rPr>
        <w:t xml:space="preserve">points </w:t>
      </w:r>
      <w:r w:rsidRPr="00352BF7">
        <w:rPr>
          <w:lang w:val="en-US"/>
        </w:rPr>
        <w:t>per operation band (FR2)</w:t>
      </w:r>
    </w:p>
    <w:tbl>
      <w:tblPr>
        <w:tblStyle w:val="TableGrid"/>
        <w:tblW w:w="0" w:type="auto"/>
        <w:tblInd w:w="1588" w:type="dxa"/>
        <w:tblLook w:val="04A0" w:firstRow="1" w:lastRow="0" w:firstColumn="1" w:lastColumn="0" w:noHBand="0" w:noVBand="1"/>
      </w:tblPr>
      <w:tblGrid>
        <w:gridCol w:w="959"/>
        <w:gridCol w:w="1134"/>
        <w:gridCol w:w="992"/>
        <w:gridCol w:w="1276"/>
        <w:gridCol w:w="1417"/>
        <w:gridCol w:w="1418"/>
      </w:tblGrid>
      <w:tr w:rsidR="00E41105" w:rsidRPr="00352BF7" w14:paraId="7A7F12C4" w14:textId="78F5DEE7" w:rsidTr="009A6232">
        <w:tc>
          <w:tcPr>
            <w:tcW w:w="959" w:type="dxa"/>
          </w:tcPr>
          <w:p w14:paraId="32BDF7B3" w14:textId="24B7C4FB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Band</w:t>
            </w:r>
          </w:p>
        </w:tc>
        <w:tc>
          <w:tcPr>
            <w:tcW w:w="1134" w:type="dxa"/>
          </w:tcPr>
          <w:p w14:paraId="3CD466BE" w14:textId="7589BCAF" w:rsidR="00E41105" w:rsidRPr="00352BF7" w:rsidRDefault="009A6232">
            <w:pPr>
              <w:rPr>
                <w:lang w:val="en-US"/>
              </w:rPr>
            </w:pPr>
            <w:r w:rsidRPr="00352BF7">
              <w:rPr>
                <w:lang w:val="en-US"/>
              </w:rPr>
              <w:t xml:space="preserve">SCS </w:t>
            </w:r>
            <w:r w:rsidR="00E41105" w:rsidRPr="00352BF7">
              <w:rPr>
                <w:lang w:val="en-US"/>
              </w:rPr>
              <w:t>[kHz]</w:t>
            </w:r>
          </w:p>
        </w:tc>
        <w:tc>
          <w:tcPr>
            <w:tcW w:w="992" w:type="dxa"/>
          </w:tcPr>
          <w:p w14:paraId="3B766343" w14:textId="2248028E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Block pattern</w:t>
            </w:r>
          </w:p>
        </w:tc>
        <w:tc>
          <w:tcPr>
            <w:tcW w:w="1276" w:type="dxa"/>
          </w:tcPr>
          <w:p w14:paraId="47CACBD2" w14:textId="798ECCE0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min [MHz]</w:t>
            </w:r>
          </w:p>
        </w:tc>
        <w:tc>
          <w:tcPr>
            <w:tcW w:w="1417" w:type="dxa"/>
          </w:tcPr>
          <w:p w14:paraId="49F9FFE5" w14:textId="75854478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Max [MHz]</w:t>
            </w:r>
          </w:p>
        </w:tc>
        <w:tc>
          <w:tcPr>
            <w:tcW w:w="1418" w:type="dxa"/>
          </w:tcPr>
          <w:p w14:paraId="0B752F12" w14:textId="36F82F37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# sync raster</w:t>
            </w:r>
            <w:r w:rsidR="009A6232" w:rsidRPr="00352BF7">
              <w:rPr>
                <w:lang w:val="en-US"/>
              </w:rPr>
              <w:t xml:space="preserve"> points</w:t>
            </w:r>
          </w:p>
        </w:tc>
      </w:tr>
      <w:tr w:rsidR="00E41105" w:rsidRPr="00352BF7" w14:paraId="32C295A6" w14:textId="299B6F6D" w:rsidTr="009A6232">
        <w:tc>
          <w:tcPr>
            <w:tcW w:w="959" w:type="dxa"/>
          </w:tcPr>
          <w:p w14:paraId="77FFF012" w14:textId="2D2CC7D4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N257</w:t>
            </w:r>
          </w:p>
        </w:tc>
        <w:tc>
          <w:tcPr>
            <w:tcW w:w="1134" w:type="dxa"/>
          </w:tcPr>
          <w:p w14:paraId="30A9E0F2" w14:textId="5C1A3FC4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120</w:t>
            </w:r>
          </w:p>
        </w:tc>
        <w:tc>
          <w:tcPr>
            <w:tcW w:w="992" w:type="dxa"/>
          </w:tcPr>
          <w:p w14:paraId="002767E1" w14:textId="3F96B656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D</w:t>
            </w:r>
          </w:p>
        </w:tc>
        <w:tc>
          <w:tcPr>
            <w:tcW w:w="1276" w:type="dxa"/>
          </w:tcPr>
          <w:p w14:paraId="02C8CC8D" w14:textId="066EF7C3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26531.0</w:t>
            </w:r>
            <w:r w:rsidR="00182C78" w:rsidRPr="00352BF7">
              <w:rPr>
                <w:lang w:val="en-US"/>
              </w:rPr>
              <w:t>4</w:t>
            </w:r>
          </w:p>
        </w:tc>
        <w:tc>
          <w:tcPr>
            <w:tcW w:w="1417" w:type="dxa"/>
          </w:tcPr>
          <w:p w14:paraId="6C5BFE56" w14:textId="2809C90A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29468.64</w:t>
            </w:r>
          </w:p>
        </w:tc>
        <w:tc>
          <w:tcPr>
            <w:tcW w:w="1418" w:type="dxa"/>
          </w:tcPr>
          <w:p w14:paraId="4B0E70AE" w14:textId="3A30E333" w:rsidR="00E41105" w:rsidRPr="00352BF7" w:rsidRDefault="00DE6643">
            <w:pPr>
              <w:rPr>
                <w:lang w:val="en-US"/>
              </w:rPr>
            </w:pPr>
            <w:r w:rsidRPr="00352BF7">
              <w:rPr>
                <w:lang w:val="en-US"/>
              </w:rPr>
              <w:t>171</w:t>
            </w:r>
          </w:p>
        </w:tc>
      </w:tr>
      <w:tr w:rsidR="00E41105" w:rsidRPr="00352BF7" w14:paraId="5D595373" w14:textId="04059303" w:rsidTr="009A6232">
        <w:tc>
          <w:tcPr>
            <w:tcW w:w="959" w:type="dxa"/>
          </w:tcPr>
          <w:p w14:paraId="6DF3BF7E" w14:textId="2155549F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N257</w:t>
            </w:r>
          </w:p>
        </w:tc>
        <w:tc>
          <w:tcPr>
            <w:tcW w:w="1134" w:type="dxa"/>
          </w:tcPr>
          <w:p w14:paraId="3B063BD6" w14:textId="56CA764C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240</w:t>
            </w:r>
          </w:p>
        </w:tc>
        <w:tc>
          <w:tcPr>
            <w:tcW w:w="992" w:type="dxa"/>
          </w:tcPr>
          <w:p w14:paraId="79324C57" w14:textId="13DDD64A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E</w:t>
            </w:r>
          </w:p>
        </w:tc>
        <w:tc>
          <w:tcPr>
            <w:tcW w:w="1276" w:type="dxa"/>
          </w:tcPr>
          <w:p w14:paraId="19A7B060" w14:textId="6B875E84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26565.6</w:t>
            </w:r>
            <w:r w:rsidR="00DE6643" w:rsidRPr="00352BF7">
              <w:rPr>
                <w:lang w:val="en-US"/>
              </w:rPr>
              <w:t>0</w:t>
            </w:r>
          </w:p>
        </w:tc>
        <w:tc>
          <w:tcPr>
            <w:tcW w:w="1417" w:type="dxa"/>
          </w:tcPr>
          <w:p w14:paraId="512615A3" w14:textId="3DD99ECA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29434.08</w:t>
            </w:r>
          </w:p>
        </w:tc>
        <w:tc>
          <w:tcPr>
            <w:tcW w:w="1418" w:type="dxa"/>
          </w:tcPr>
          <w:p w14:paraId="64E59EB9" w14:textId="7CED5E76" w:rsidR="00E41105" w:rsidRPr="00352BF7" w:rsidRDefault="00096974">
            <w:pPr>
              <w:rPr>
                <w:lang w:val="en-US"/>
              </w:rPr>
            </w:pPr>
            <w:r w:rsidRPr="00352BF7">
              <w:rPr>
                <w:lang w:val="en-US"/>
              </w:rPr>
              <w:t>84</w:t>
            </w:r>
          </w:p>
        </w:tc>
      </w:tr>
      <w:tr w:rsidR="00E41105" w:rsidRPr="00352BF7" w14:paraId="47BA9ECA" w14:textId="580707BB" w:rsidTr="009A6232">
        <w:tc>
          <w:tcPr>
            <w:tcW w:w="959" w:type="dxa"/>
          </w:tcPr>
          <w:p w14:paraId="46E33F3D" w14:textId="719D2DAB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lastRenderedPageBreak/>
              <w:t>N258</w:t>
            </w:r>
          </w:p>
        </w:tc>
        <w:tc>
          <w:tcPr>
            <w:tcW w:w="1134" w:type="dxa"/>
          </w:tcPr>
          <w:p w14:paraId="16FDE68C" w14:textId="54C562EA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120</w:t>
            </w:r>
          </w:p>
        </w:tc>
        <w:tc>
          <w:tcPr>
            <w:tcW w:w="992" w:type="dxa"/>
          </w:tcPr>
          <w:p w14:paraId="2582451B" w14:textId="40728E94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D</w:t>
            </w:r>
          </w:p>
        </w:tc>
        <w:tc>
          <w:tcPr>
            <w:tcW w:w="1276" w:type="dxa"/>
          </w:tcPr>
          <w:p w14:paraId="11A1D1C9" w14:textId="7EDF41C9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24267.36</w:t>
            </w:r>
          </w:p>
        </w:tc>
        <w:tc>
          <w:tcPr>
            <w:tcW w:w="1417" w:type="dxa"/>
          </w:tcPr>
          <w:p w14:paraId="07F9CF9C" w14:textId="2764FFEB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27481.44</w:t>
            </w:r>
          </w:p>
        </w:tc>
        <w:tc>
          <w:tcPr>
            <w:tcW w:w="1418" w:type="dxa"/>
          </w:tcPr>
          <w:p w14:paraId="20C079B0" w14:textId="22C3B71B" w:rsidR="00E41105" w:rsidRPr="00352BF7" w:rsidRDefault="00DE6643">
            <w:pPr>
              <w:rPr>
                <w:lang w:val="en-US"/>
              </w:rPr>
            </w:pPr>
            <w:r w:rsidRPr="00352BF7">
              <w:rPr>
                <w:lang w:val="en-US"/>
              </w:rPr>
              <w:t>187</w:t>
            </w:r>
          </w:p>
        </w:tc>
      </w:tr>
      <w:tr w:rsidR="00E41105" w:rsidRPr="00352BF7" w14:paraId="6DC2BBE4" w14:textId="130905DE" w:rsidTr="009A6232">
        <w:tc>
          <w:tcPr>
            <w:tcW w:w="959" w:type="dxa"/>
          </w:tcPr>
          <w:p w14:paraId="5D6A9255" w14:textId="760B8161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N258</w:t>
            </w:r>
          </w:p>
        </w:tc>
        <w:tc>
          <w:tcPr>
            <w:tcW w:w="1134" w:type="dxa"/>
          </w:tcPr>
          <w:p w14:paraId="5C7CB6BF" w14:textId="7858A3F7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240</w:t>
            </w:r>
          </w:p>
        </w:tc>
        <w:tc>
          <w:tcPr>
            <w:tcW w:w="992" w:type="dxa"/>
          </w:tcPr>
          <w:p w14:paraId="377B9E7F" w14:textId="05D4985D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E</w:t>
            </w:r>
          </w:p>
        </w:tc>
        <w:tc>
          <w:tcPr>
            <w:tcW w:w="1276" w:type="dxa"/>
          </w:tcPr>
          <w:p w14:paraId="1C7C3133" w14:textId="6E899023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24284.64</w:t>
            </w:r>
          </w:p>
        </w:tc>
        <w:tc>
          <w:tcPr>
            <w:tcW w:w="1417" w:type="dxa"/>
          </w:tcPr>
          <w:p w14:paraId="63783ACE" w14:textId="54EED271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27464.16</w:t>
            </w:r>
          </w:p>
        </w:tc>
        <w:tc>
          <w:tcPr>
            <w:tcW w:w="1418" w:type="dxa"/>
          </w:tcPr>
          <w:p w14:paraId="5C32E093" w14:textId="394DC3FD" w:rsidR="00E41105" w:rsidRPr="00352BF7" w:rsidRDefault="00096974">
            <w:pPr>
              <w:rPr>
                <w:lang w:val="en-US"/>
              </w:rPr>
            </w:pPr>
            <w:r w:rsidRPr="00352BF7">
              <w:rPr>
                <w:lang w:val="en-US"/>
              </w:rPr>
              <w:t>93</w:t>
            </w:r>
          </w:p>
        </w:tc>
      </w:tr>
      <w:tr w:rsidR="00E41105" w:rsidRPr="00352BF7" w14:paraId="1B0B0B96" w14:textId="26DE59D2" w:rsidTr="009A6232">
        <w:tc>
          <w:tcPr>
            <w:tcW w:w="959" w:type="dxa"/>
          </w:tcPr>
          <w:p w14:paraId="62AF00DA" w14:textId="221F624E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N260</w:t>
            </w:r>
          </w:p>
        </w:tc>
        <w:tc>
          <w:tcPr>
            <w:tcW w:w="1134" w:type="dxa"/>
          </w:tcPr>
          <w:p w14:paraId="6EC0A21B" w14:textId="5CAD2B5B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120</w:t>
            </w:r>
          </w:p>
        </w:tc>
        <w:tc>
          <w:tcPr>
            <w:tcW w:w="992" w:type="dxa"/>
          </w:tcPr>
          <w:p w14:paraId="6F17C9C3" w14:textId="47E5DE08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D</w:t>
            </w:r>
          </w:p>
        </w:tc>
        <w:tc>
          <w:tcPr>
            <w:tcW w:w="1276" w:type="dxa"/>
          </w:tcPr>
          <w:p w14:paraId="7EA423AA" w14:textId="76B9071D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37020</w:t>
            </w:r>
            <w:r w:rsidR="00DE6643" w:rsidRPr="00352BF7">
              <w:rPr>
                <w:lang w:val="en-US"/>
              </w:rPr>
              <w:t>.00</w:t>
            </w:r>
          </w:p>
        </w:tc>
        <w:tc>
          <w:tcPr>
            <w:tcW w:w="1417" w:type="dxa"/>
          </w:tcPr>
          <w:p w14:paraId="79F92B43" w14:textId="45B7E630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39974.88</w:t>
            </w:r>
          </w:p>
        </w:tc>
        <w:tc>
          <w:tcPr>
            <w:tcW w:w="1418" w:type="dxa"/>
          </w:tcPr>
          <w:p w14:paraId="3B288EC7" w14:textId="40DC6DB8" w:rsidR="00E41105" w:rsidRPr="00352BF7" w:rsidRDefault="00DE6643">
            <w:pPr>
              <w:rPr>
                <w:lang w:val="en-US"/>
              </w:rPr>
            </w:pPr>
            <w:r w:rsidRPr="00352BF7">
              <w:rPr>
                <w:lang w:val="en-US"/>
              </w:rPr>
              <w:t>172</w:t>
            </w:r>
          </w:p>
        </w:tc>
      </w:tr>
      <w:tr w:rsidR="00E41105" w:rsidRPr="00352BF7" w14:paraId="0B274B1E" w14:textId="1DFA38B2" w:rsidTr="009A6232">
        <w:tc>
          <w:tcPr>
            <w:tcW w:w="959" w:type="dxa"/>
          </w:tcPr>
          <w:p w14:paraId="11C83B6F" w14:textId="1BA11FA7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N260</w:t>
            </w:r>
          </w:p>
        </w:tc>
        <w:tc>
          <w:tcPr>
            <w:tcW w:w="1134" w:type="dxa"/>
          </w:tcPr>
          <w:p w14:paraId="499CBECE" w14:textId="6F500F6B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240</w:t>
            </w:r>
          </w:p>
        </w:tc>
        <w:tc>
          <w:tcPr>
            <w:tcW w:w="992" w:type="dxa"/>
          </w:tcPr>
          <w:p w14:paraId="1D50C87E" w14:textId="5883C63A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E</w:t>
            </w:r>
          </w:p>
        </w:tc>
        <w:tc>
          <w:tcPr>
            <w:tcW w:w="1276" w:type="dxa"/>
          </w:tcPr>
          <w:p w14:paraId="3F285394" w14:textId="58955E2D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37037.28</w:t>
            </w:r>
          </w:p>
        </w:tc>
        <w:tc>
          <w:tcPr>
            <w:tcW w:w="1417" w:type="dxa"/>
          </w:tcPr>
          <w:p w14:paraId="091B2B63" w14:textId="454C9A15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39940.32</w:t>
            </w:r>
          </w:p>
        </w:tc>
        <w:tc>
          <w:tcPr>
            <w:tcW w:w="1418" w:type="dxa"/>
          </w:tcPr>
          <w:p w14:paraId="235DB452" w14:textId="776482C5" w:rsidR="00E41105" w:rsidRPr="00352BF7" w:rsidRDefault="00096974">
            <w:pPr>
              <w:rPr>
                <w:lang w:val="en-US"/>
              </w:rPr>
            </w:pPr>
            <w:r w:rsidRPr="00352BF7">
              <w:rPr>
                <w:lang w:val="en-US"/>
              </w:rPr>
              <w:t>85</w:t>
            </w:r>
          </w:p>
        </w:tc>
      </w:tr>
      <w:tr w:rsidR="00E41105" w:rsidRPr="00352BF7" w14:paraId="16D095E4" w14:textId="5CDB7558" w:rsidTr="009A6232">
        <w:tc>
          <w:tcPr>
            <w:tcW w:w="959" w:type="dxa"/>
          </w:tcPr>
          <w:p w14:paraId="32BD1AC6" w14:textId="1AF4CA26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N261</w:t>
            </w:r>
          </w:p>
        </w:tc>
        <w:tc>
          <w:tcPr>
            <w:tcW w:w="1134" w:type="dxa"/>
          </w:tcPr>
          <w:p w14:paraId="1BB8DEF8" w14:textId="5ED29145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120</w:t>
            </w:r>
          </w:p>
        </w:tc>
        <w:tc>
          <w:tcPr>
            <w:tcW w:w="992" w:type="dxa"/>
          </w:tcPr>
          <w:p w14:paraId="1E4E9D0C" w14:textId="5258796F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D</w:t>
            </w:r>
          </w:p>
        </w:tc>
        <w:tc>
          <w:tcPr>
            <w:tcW w:w="1276" w:type="dxa"/>
          </w:tcPr>
          <w:p w14:paraId="48EB9DBD" w14:textId="6B6D3D55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27533.28</w:t>
            </w:r>
          </w:p>
        </w:tc>
        <w:tc>
          <w:tcPr>
            <w:tcW w:w="1417" w:type="dxa"/>
          </w:tcPr>
          <w:p w14:paraId="120F4756" w14:textId="4E74A1D6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28328.16</w:t>
            </w:r>
          </w:p>
        </w:tc>
        <w:tc>
          <w:tcPr>
            <w:tcW w:w="1418" w:type="dxa"/>
          </w:tcPr>
          <w:p w14:paraId="6A319CB7" w14:textId="722FE15C" w:rsidR="00E41105" w:rsidRPr="00352BF7" w:rsidRDefault="00DE6643">
            <w:pPr>
              <w:rPr>
                <w:lang w:val="en-US"/>
              </w:rPr>
            </w:pPr>
            <w:r w:rsidRPr="00352BF7">
              <w:rPr>
                <w:lang w:val="en-US"/>
              </w:rPr>
              <w:t>47</w:t>
            </w:r>
          </w:p>
        </w:tc>
      </w:tr>
      <w:tr w:rsidR="00E41105" w:rsidRPr="00352BF7" w14:paraId="026E801B" w14:textId="0C55F9F7" w:rsidTr="009A6232">
        <w:tc>
          <w:tcPr>
            <w:tcW w:w="959" w:type="dxa"/>
          </w:tcPr>
          <w:p w14:paraId="5B131A20" w14:textId="4C8535FB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N261</w:t>
            </w:r>
          </w:p>
        </w:tc>
        <w:tc>
          <w:tcPr>
            <w:tcW w:w="1134" w:type="dxa"/>
          </w:tcPr>
          <w:p w14:paraId="06DE36B7" w14:textId="0927CA1D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240</w:t>
            </w:r>
          </w:p>
        </w:tc>
        <w:tc>
          <w:tcPr>
            <w:tcW w:w="992" w:type="dxa"/>
          </w:tcPr>
          <w:p w14:paraId="15E5ABFA" w14:textId="2737736A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E</w:t>
            </w:r>
          </w:p>
        </w:tc>
        <w:tc>
          <w:tcPr>
            <w:tcW w:w="1276" w:type="dxa"/>
          </w:tcPr>
          <w:p w14:paraId="270350B7" w14:textId="626C4338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27533.28</w:t>
            </w:r>
          </w:p>
        </w:tc>
        <w:tc>
          <w:tcPr>
            <w:tcW w:w="1417" w:type="dxa"/>
          </w:tcPr>
          <w:p w14:paraId="453C4D7A" w14:textId="3352DBA5" w:rsidR="00E41105" w:rsidRPr="00352BF7" w:rsidRDefault="00E41105">
            <w:pPr>
              <w:rPr>
                <w:lang w:val="en-US"/>
              </w:rPr>
            </w:pPr>
            <w:r w:rsidRPr="00352BF7">
              <w:rPr>
                <w:lang w:val="en-US"/>
              </w:rPr>
              <w:t>28293.6</w:t>
            </w:r>
            <w:r w:rsidR="00DE6643" w:rsidRPr="00352BF7">
              <w:rPr>
                <w:lang w:val="en-US"/>
              </w:rPr>
              <w:t>0</w:t>
            </w:r>
          </w:p>
        </w:tc>
        <w:tc>
          <w:tcPr>
            <w:tcW w:w="1418" w:type="dxa"/>
          </w:tcPr>
          <w:p w14:paraId="59633845" w14:textId="65F9B2CE" w:rsidR="00E41105" w:rsidRPr="00352BF7" w:rsidRDefault="00096974">
            <w:pPr>
              <w:rPr>
                <w:lang w:val="en-US"/>
              </w:rPr>
            </w:pPr>
            <w:r w:rsidRPr="00352BF7">
              <w:rPr>
                <w:lang w:val="en-US"/>
              </w:rPr>
              <w:t>23</w:t>
            </w:r>
          </w:p>
        </w:tc>
      </w:tr>
    </w:tbl>
    <w:p w14:paraId="60A3EBAD" w14:textId="2BE78ED6" w:rsidR="00826209" w:rsidRPr="00352BF7" w:rsidRDefault="00826209" w:rsidP="00826209">
      <w:pPr>
        <w:pStyle w:val="B1"/>
        <w:ind w:left="0" w:firstLine="0"/>
        <w:rPr>
          <w:lang w:val="en-US"/>
        </w:rPr>
      </w:pPr>
    </w:p>
    <w:p w14:paraId="5B3E0262" w14:textId="6CA84D25" w:rsidR="009376B5" w:rsidRPr="00352BF7" w:rsidRDefault="00A314FC" w:rsidP="00A314FC">
      <w:pPr>
        <w:rPr>
          <w:lang w:val="en-US"/>
        </w:rPr>
      </w:pPr>
      <w:r w:rsidRPr="00352BF7">
        <w:rPr>
          <w:lang w:val="en-US"/>
        </w:rPr>
        <w:t>In the IAB case,</w:t>
      </w:r>
      <w:r w:rsidRPr="00352BF7">
        <w:rPr>
          <w:b/>
          <w:lang w:val="en-US"/>
        </w:rPr>
        <w:t xml:space="preserve"> </w:t>
      </w:r>
      <w:r w:rsidRPr="00352BF7">
        <w:rPr>
          <w:lang w:val="en-US"/>
        </w:rPr>
        <w:t>after the IAB initial access stage and the RRC connection establishment, the DU part of the IAB node is configured and becomes active</w:t>
      </w:r>
      <w:r w:rsidR="00A93843" w:rsidRPr="00352BF7">
        <w:rPr>
          <w:lang w:val="en-US"/>
        </w:rPr>
        <w:t xml:space="preserve"> in the 2</w:t>
      </w:r>
      <w:r w:rsidR="00A93843" w:rsidRPr="00352BF7">
        <w:rPr>
          <w:vertAlign w:val="superscript"/>
          <w:lang w:val="en-US"/>
        </w:rPr>
        <w:t>nd</w:t>
      </w:r>
      <w:r w:rsidR="00A93843" w:rsidRPr="00352BF7">
        <w:rPr>
          <w:lang w:val="en-US"/>
        </w:rPr>
        <w:t xml:space="preserve"> </w:t>
      </w:r>
      <w:r w:rsidR="00413DEC" w:rsidRPr="00352BF7">
        <w:rPr>
          <w:lang w:val="en-US"/>
        </w:rPr>
        <w:t>and 3</w:t>
      </w:r>
      <w:r w:rsidR="00413DEC" w:rsidRPr="00352BF7">
        <w:rPr>
          <w:vertAlign w:val="superscript"/>
          <w:lang w:val="en-US"/>
        </w:rPr>
        <w:t>rd</w:t>
      </w:r>
      <w:r w:rsidR="00413DEC" w:rsidRPr="00352BF7">
        <w:rPr>
          <w:lang w:val="en-US"/>
        </w:rPr>
        <w:t xml:space="preserve"> </w:t>
      </w:r>
      <w:r w:rsidR="00A93843" w:rsidRPr="00352BF7">
        <w:rPr>
          <w:lang w:val="en-US"/>
        </w:rPr>
        <w:t>phase of the IAB-node integration [</w:t>
      </w:r>
      <w:r w:rsidR="007D1F64">
        <w:rPr>
          <w:lang w:val="en-US"/>
        </w:rPr>
        <w:t>2</w:t>
      </w:r>
      <w:r w:rsidR="00A93843" w:rsidRPr="00352BF7">
        <w:rPr>
          <w:lang w:val="en-US"/>
        </w:rPr>
        <w:t>]</w:t>
      </w:r>
      <w:r w:rsidRPr="00352BF7">
        <w:rPr>
          <w:lang w:val="en-US"/>
        </w:rPr>
        <w:t xml:space="preserve">. During the IAB-node set up, the DU is configured to transmit SSBs for UE </w:t>
      </w:r>
      <w:r w:rsidR="00A93843" w:rsidRPr="00352BF7">
        <w:rPr>
          <w:lang w:val="en-US"/>
        </w:rPr>
        <w:t xml:space="preserve">initial </w:t>
      </w:r>
      <w:r w:rsidR="00413DEC" w:rsidRPr="00352BF7">
        <w:rPr>
          <w:lang w:val="en-US"/>
        </w:rPr>
        <w:t>access</w:t>
      </w:r>
      <w:r w:rsidRPr="00352BF7">
        <w:rPr>
          <w:lang w:val="en-US"/>
        </w:rPr>
        <w:t xml:space="preserve"> and measurement as well as for IAB-MT initial </w:t>
      </w:r>
      <w:r w:rsidR="00413DEC" w:rsidRPr="00352BF7">
        <w:rPr>
          <w:lang w:val="en-US"/>
        </w:rPr>
        <w:t>access</w:t>
      </w:r>
      <w:r w:rsidRPr="00352BF7">
        <w:rPr>
          <w:lang w:val="en-US"/>
        </w:rPr>
        <w:t xml:space="preserve">. The DU </w:t>
      </w:r>
      <w:r w:rsidR="00413DEC" w:rsidRPr="00352BF7">
        <w:rPr>
          <w:lang w:val="en-US"/>
        </w:rPr>
        <w:t>should also</w:t>
      </w:r>
      <w:r w:rsidRPr="00352BF7">
        <w:rPr>
          <w:lang w:val="en-US"/>
        </w:rPr>
        <w:t xml:space="preserve"> transmit </w:t>
      </w:r>
      <w:r w:rsidR="00413DEC" w:rsidRPr="00352BF7">
        <w:rPr>
          <w:lang w:val="en-US"/>
        </w:rPr>
        <w:t xml:space="preserve">SSBs </w:t>
      </w:r>
      <w:r w:rsidRPr="00352BF7">
        <w:rPr>
          <w:lang w:val="en-US"/>
        </w:rPr>
        <w:t>for inter-</w:t>
      </w:r>
      <w:r w:rsidR="00413DEC" w:rsidRPr="00352BF7">
        <w:rPr>
          <w:lang w:val="en-US"/>
        </w:rPr>
        <w:t>IAB-</w:t>
      </w:r>
      <w:r w:rsidRPr="00352BF7">
        <w:rPr>
          <w:lang w:val="en-US"/>
        </w:rPr>
        <w:t>node discovery and measurement</w:t>
      </w:r>
      <w:r w:rsidR="00413DEC" w:rsidRPr="00352BF7">
        <w:rPr>
          <w:lang w:val="en-US"/>
        </w:rPr>
        <w:t>s</w:t>
      </w:r>
      <w:r w:rsidRPr="00352BF7">
        <w:rPr>
          <w:lang w:val="en-US"/>
        </w:rPr>
        <w:t>. During the IAB study item</w:t>
      </w:r>
      <w:r w:rsidR="00C30D0D" w:rsidRPr="00352BF7">
        <w:rPr>
          <w:lang w:val="en-US"/>
        </w:rPr>
        <w:t xml:space="preserve"> [</w:t>
      </w:r>
      <w:r w:rsidR="007D1F64">
        <w:rPr>
          <w:lang w:val="en-US"/>
        </w:rPr>
        <w:t>2</w:t>
      </w:r>
      <w:r w:rsidR="00C30D0D" w:rsidRPr="00352BF7">
        <w:rPr>
          <w:lang w:val="en-US"/>
        </w:rPr>
        <w:t>]</w:t>
      </w:r>
      <w:r w:rsidRPr="00352BF7">
        <w:rPr>
          <w:lang w:val="en-US"/>
        </w:rPr>
        <w:t xml:space="preserve">, the need </w:t>
      </w:r>
      <w:r w:rsidR="00413DEC" w:rsidRPr="00352BF7">
        <w:rPr>
          <w:lang w:val="en-US"/>
        </w:rPr>
        <w:t xml:space="preserve">for </w:t>
      </w:r>
      <w:r w:rsidRPr="00352BF7">
        <w:rPr>
          <w:lang w:val="en-US"/>
        </w:rPr>
        <w:t>enhancements to Rel</w:t>
      </w:r>
      <w:r w:rsidR="00413DEC" w:rsidRPr="00352BF7">
        <w:rPr>
          <w:lang w:val="en-US"/>
        </w:rPr>
        <w:t>-</w:t>
      </w:r>
      <w:r w:rsidRPr="00352BF7">
        <w:rPr>
          <w:lang w:val="en-US"/>
        </w:rPr>
        <w:t>15 SSBs was recognized and</w:t>
      </w:r>
      <w:r w:rsidR="002F7F9C" w:rsidRPr="00352BF7">
        <w:rPr>
          <w:lang w:val="en-US"/>
        </w:rPr>
        <w:t xml:space="preserve"> </w:t>
      </w:r>
      <w:r w:rsidR="00C76B13" w:rsidRPr="00352BF7">
        <w:rPr>
          <w:lang w:val="en-US"/>
        </w:rPr>
        <w:t>so</w:t>
      </w:r>
      <w:r w:rsidR="002A19A7">
        <w:rPr>
          <w:lang w:val="en-US"/>
        </w:rPr>
        <w:t>-</w:t>
      </w:r>
      <w:r w:rsidR="00C76B13" w:rsidRPr="00352BF7">
        <w:rPr>
          <w:lang w:val="en-US"/>
        </w:rPr>
        <w:t>called</w:t>
      </w:r>
      <w:r w:rsidR="00413DEC" w:rsidRPr="00352BF7">
        <w:rPr>
          <w:lang w:val="en-US"/>
        </w:rPr>
        <w:t xml:space="preserve"> </w:t>
      </w:r>
      <w:r w:rsidRPr="00352BF7">
        <w:rPr>
          <w:lang w:val="en-US"/>
        </w:rPr>
        <w:t xml:space="preserve">Type-B SSB for </w:t>
      </w:r>
      <w:r w:rsidR="009376B5" w:rsidRPr="00352BF7">
        <w:rPr>
          <w:lang w:val="en-US"/>
        </w:rPr>
        <w:t xml:space="preserve">node </w:t>
      </w:r>
      <w:r w:rsidR="00413DEC" w:rsidRPr="00352BF7">
        <w:rPr>
          <w:lang w:val="en-US"/>
        </w:rPr>
        <w:t xml:space="preserve">discovery and </w:t>
      </w:r>
      <w:r w:rsidR="009376B5" w:rsidRPr="00352BF7">
        <w:rPr>
          <w:lang w:val="en-US"/>
        </w:rPr>
        <w:t xml:space="preserve">measurement was defined. The basic design principle of </w:t>
      </w:r>
      <w:r w:rsidR="00413DEC" w:rsidRPr="00352BF7">
        <w:rPr>
          <w:lang w:val="en-US"/>
        </w:rPr>
        <w:t xml:space="preserve">these </w:t>
      </w:r>
      <w:r w:rsidR="009376B5" w:rsidRPr="00352BF7">
        <w:rPr>
          <w:lang w:val="en-US"/>
        </w:rPr>
        <w:t>new SSBs are</w:t>
      </w:r>
    </w:p>
    <w:p w14:paraId="634333A8" w14:textId="170CB292" w:rsidR="009376B5" w:rsidRPr="00352BF7" w:rsidRDefault="009376B5" w:rsidP="00352BF7">
      <w:pPr>
        <w:pStyle w:val="ListParagraph"/>
        <w:numPr>
          <w:ilvl w:val="0"/>
          <w:numId w:val="15"/>
        </w:numPr>
        <w:rPr>
          <w:lang w:val="en-US"/>
        </w:rPr>
      </w:pPr>
      <w:r w:rsidRPr="00352BF7">
        <w:rPr>
          <w:lang w:val="en-US"/>
        </w:rPr>
        <w:t>Eliminate the impact to UE cell search</w:t>
      </w:r>
    </w:p>
    <w:p w14:paraId="335FD824" w14:textId="6BF87136" w:rsidR="009376B5" w:rsidRPr="00352BF7" w:rsidRDefault="009376B5" w:rsidP="00352BF7">
      <w:pPr>
        <w:pStyle w:val="ListParagraph"/>
        <w:numPr>
          <w:ilvl w:val="0"/>
          <w:numId w:val="15"/>
        </w:numPr>
        <w:rPr>
          <w:lang w:val="en-US"/>
        </w:rPr>
      </w:pPr>
      <w:r w:rsidRPr="00352BF7">
        <w:rPr>
          <w:lang w:val="en-US"/>
        </w:rPr>
        <w:t>Enable IAB inter-node measurement without violating the half duplex constraint</w:t>
      </w:r>
    </w:p>
    <w:p w14:paraId="59A0639C" w14:textId="1A5D1D8C" w:rsidR="00F21229" w:rsidRPr="002A19A7" w:rsidRDefault="004C7850" w:rsidP="00F21229">
      <w:pPr>
        <w:rPr>
          <w:lang w:val="en-US"/>
        </w:rPr>
      </w:pPr>
      <w:r w:rsidRPr="00352BF7">
        <w:rPr>
          <w:lang w:val="en-US"/>
        </w:rPr>
        <w:t>It has been agreed that</w:t>
      </w:r>
      <w:r w:rsidR="008C5180" w:rsidRPr="00352BF7">
        <w:rPr>
          <w:lang w:val="en-US"/>
        </w:rPr>
        <w:t xml:space="preserve"> Type-B SSBs </w:t>
      </w:r>
      <w:r w:rsidR="002F7F9C" w:rsidRPr="00352BF7">
        <w:rPr>
          <w:lang w:val="en-US"/>
        </w:rPr>
        <w:t>should be</w:t>
      </w:r>
      <w:r w:rsidR="008C5180" w:rsidRPr="00352BF7">
        <w:rPr>
          <w:lang w:val="en-US"/>
        </w:rPr>
        <w:t xml:space="preserve"> located off sync raster and time-wise orthogonal to </w:t>
      </w:r>
      <w:r w:rsidR="00EE23E7" w:rsidRPr="00352BF7">
        <w:rPr>
          <w:lang w:val="en-US"/>
        </w:rPr>
        <w:t xml:space="preserve">Rel-15 </w:t>
      </w:r>
      <w:r w:rsidR="008C5180" w:rsidRPr="00352BF7">
        <w:rPr>
          <w:lang w:val="en-US"/>
        </w:rPr>
        <w:t>initial access SSBs.</w:t>
      </w:r>
      <w:r w:rsidR="000F1238" w:rsidRPr="00352BF7">
        <w:rPr>
          <w:lang w:val="en-US"/>
        </w:rPr>
        <w:t xml:space="preserve"> </w:t>
      </w:r>
      <w:r w:rsidR="00752781" w:rsidRPr="00352BF7">
        <w:rPr>
          <w:lang w:val="en-US"/>
        </w:rPr>
        <w:t xml:space="preserve">In principle, off sync raster means any </w:t>
      </w:r>
      <w:r w:rsidR="00EE23E7" w:rsidRPr="00352BF7">
        <w:rPr>
          <w:lang w:val="en-US"/>
        </w:rPr>
        <w:t xml:space="preserve">frequency </w:t>
      </w:r>
      <w:r w:rsidR="00752781" w:rsidRPr="00352BF7">
        <w:rPr>
          <w:lang w:val="en-US"/>
        </w:rPr>
        <w:t xml:space="preserve">raster which does not coincide with the sync raster. However, </w:t>
      </w:r>
      <w:r w:rsidR="002F7F9C" w:rsidRPr="00352BF7">
        <w:rPr>
          <w:lang w:val="en-US"/>
        </w:rPr>
        <w:t xml:space="preserve">we think </w:t>
      </w:r>
      <w:r w:rsidR="000F1238" w:rsidRPr="00352BF7">
        <w:rPr>
          <w:lang w:val="en-US"/>
        </w:rPr>
        <w:t xml:space="preserve">there are some benefits to specify the frequency </w:t>
      </w:r>
      <w:r w:rsidR="002F7F9C" w:rsidRPr="00352BF7">
        <w:rPr>
          <w:lang w:val="en-US"/>
        </w:rPr>
        <w:t>position</w:t>
      </w:r>
      <w:r w:rsidR="000F1238" w:rsidRPr="00352BF7">
        <w:rPr>
          <w:lang w:val="en-US"/>
        </w:rPr>
        <w:t xml:space="preserve">s of Type-B SSBs, </w:t>
      </w:r>
      <w:r w:rsidR="002F7F9C" w:rsidRPr="00352BF7">
        <w:rPr>
          <w:lang w:val="en-US"/>
        </w:rPr>
        <w:t xml:space="preserve">and thereby define </w:t>
      </w:r>
      <w:r w:rsidR="00EE23E7" w:rsidRPr="00352BF7">
        <w:rPr>
          <w:lang w:val="en-US"/>
        </w:rPr>
        <w:t xml:space="preserve">an </w:t>
      </w:r>
      <w:r w:rsidR="000F1238" w:rsidRPr="00352BF7">
        <w:rPr>
          <w:lang w:val="en-US"/>
        </w:rPr>
        <w:t>IAB</w:t>
      </w:r>
      <w:r w:rsidR="002F7F9C" w:rsidRPr="00352BF7">
        <w:rPr>
          <w:lang w:val="en-US"/>
        </w:rPr>
        <w:t>-specific</w:t>
      </w:r>
      <w:r w:rsidR="000F1238" w:rsidRPr="00352BF7">
        <w:rPr>
          <w:lang w:val="en-US"/>
        </w:rPr>
        <w:t xml:space="preserve"> </w:t>
      </w:r>
      <w:r w:rsidR="00EE23E7" w:rsidRPr="00352BF7">
        <w:rPr>
          <w:lang w:val="en-US"/>
        </w:rPr>
        <w:t xml:space="preserve">additional </w:t>
      </w:r>
      <w:r w:rsidR="000F1238" w:rsidRPr="00352BF7">
        <w:rPr>
          <w:lang w:val="en-US"/>
        </w:rPr>
        <w:t xml:space="preserve">sync raster. </w:t>
      </w:r>
      <w:r w:rsidR="00EE23E7" w:rsidRPr="00352BF7">
        <w:rPr>
          <w:lang w:val="en-US"/>
        </w:rPr>
        <w:t>Introducing an</w:t>
      </w:r>
      <w:r w:rsidR="000F1238" w:rsidRPr="00352BF7">
        <w:rPr>
          <w:lang w:val="en-US"/>
        </w:rPr>
        <w:t xml:space="preserve"> IAB sync raster could enable automated </w:t>
      </w:r>
      <w:r w:rsidR="00EE23E7" w:rsidRPr="00352BF7">
        <w:rPr>
          <w:lang w:val="en-US"/>
        </w:rPr>
        <w:t>inter</w:t>
      </w:r>
      <w:r w:rsidR="00C226F0" w:rsidRPr="00352BF7">
        <w:rPr>
          <w:lang w:val="en-US"/>
        </w:rPr>
        <w:t>-</w:t>
      </w:r>
      <w:r w:rsidR="000F1238" w:rsidRPr="00352BF7">
        <w:rPr>
          <w:lang w:val="en-US"/>
        </w:rPr>
        <w:t>IAB</w:t>
      </w:r>
      <w:r w:rsidR="00C226F0" w:rsidRPr="00352BF7">
        <w:rPr>
          <w:lang w:val="en-US"/>
        </w:rPr>
        <w:t>-</w:t>
      </w:r>
      <w:r w:rsidR="000F1238" w:rsidRPr="00352BF7">
        <w:rPr>
          <w:lang w:val="en-US"/>
        </w:rPr>
        <w:t>node discovery which m</w:t>
      </w:r>
      <w:r w:rsidR="002F7F9C" w:rsidRPr="00352BF7">
        <w:rPr>
          <w:lang w:val="en-US"/>
        </w:rPr>
        <w:t>ay</w:t>
      </w:r>
      <w:r w:rsidR="000F1238" w:rsidRPr="00352BF7">
        <w:rPr>
          <w:lang w:val="en-US"/>
        </w:rPr>
        <w:t xml:space="preserve"> adapt a </w:t>
      </w:r>
      <w:r w:rsidR="002F7F9C" w:rsidRPr="00352BF7">
        <w:rPr>
          <w:lang w:val="en-US"/>
        </w:rPr>
        <w:t xml:space="preserve">similar </w:t>
      </w:r>
      <w:r w:rsidR="000F1238" w:rsidRPr="00352BF7">
        <w:rPr>
          <w:lang w:val="en-US"/>
        </w:rPr>
        <w:t xml:space="preserve">procedure </w:t>
      </w:r>
      <w:r w:rsidR="002F7F9C" w:rsidRPr="00352BF7">
        <w:rPr>
          <w:lang w:val="en-US"/>
        </w:rPr>
        <w:t>as</w:t>
      </w:r>
      <w:r w:rsidR="000F1238" w:rsidRPr="00352BF7">
        <w:rPr>
          <w:lang w:val="en-US"/>
        </w:rPr>
        <w:t xml:space="preserve"> UE cell search. </w:t>
      </w:r>
      <w:r w:rsidR="00C226F0" w:rsidRPr="00352BF7">
        <w:rPr>
          <w:lang w:val="en-US"/>
        </w:rPr>
        <w:t>Among</w:t>
      </w:r>
      <w:r w:rsidRPr="00352BF7">
        <w:rPr>
          <w:lang w:val="en-US"/>
        </w:rPr>
        <w:t xml:space="preserve"> all frequencies</w:t>
      </w:r>
      <w:r w:rsidR="00C226F0" w:rsidRPr="00352BF7">
        <w:rPr>
          <w:lang w:val="en-US"/>
        </w:rPr>
        <w:t>,</w:t>
      </w:r>
      <w:r w:rsidRPr="00352BF7">
        <w:rPr>
          <w:lang w:val="en-US"/>
        </w:rPr>
        <w:t xml:space="preserve"> </w:t>
      </w:r>
      <w:r w:rsidR="00AC53AE" w:rsidRPr="00352BF7">
        <w:rPr>
          <w:lang w:val="en-US"/>
        </w:rPr>
        <w:t>the</w:t>
      </w:r>
      <w:r w:rsidRPr="00352BF7">
        <w:rPr>
          <w:lang w:val="en-US"/>
        </w:rPr>
        <w:t xml:space="preserve">re are certain more </w:t>
      </w:r>
      <w:r w:rsidR="00C226F0" w:rsidRPr="00352BF7">
        <w:rPr>
          <w:lang w:val="en-US"/>
        </w:rPr>
        <w:t xml:space="preserve">advantageous </w:t>
      </w:r>
      <w:r w:rsidRPr="00352BF7">
        <w:rPr>
          <w:lang w:val="en-US"/>
        </w:rPr>
        <w:t xml:space="preserve">locations to place </w:t>
      </w:r>
      <w:r w:rsidR="00C226F0" w:rsidRPr="00352BF7">
        <w:rPr>
          <w:lang w:val="en-US"/>
        </w:rPr>
        <w:t>Type-B</w:t>
      </w:r>
      <w:r w:rsidRPr="00352BF7">
        <w:rPr>
          <w:lang w:val="en-US"/>
        </w:rPr>
        <w:t xml:space="preserve"> SSBs</w:t>
      </w:r>
      <w:r w:rsidR="0042138F" w:rsidRPr="00352BF7">
        <w:rPr>
          <w:lang w:val="en-US"/>
        </w:rPr>
        <w:t>.</w:t>
      </w:r>
      <w:r w:rsidR="00C226F0" w:rsidRPr="00352BF7">
        <w:rPr>
          <w:lang w:val="en-US"/>
        </w:rPr>
        <w:t xml:space="preserve"> </w:t>
      </w:r>
      <w:r w:rsidR="00574382" w:rsidRPr="00352BF7">
        <w:rPr>
          <w:lang w:val="en-US"/>
        </w:rPr>
        <w:t>For example</w:t>
      </w:r>
      <w:r w:rsidRPr="00352BF7">
        <w:rPr>
          <w:lang w:val="en-US"/>
        </w:rPr>
        <w:t>, a</w:t>
      </w:r>
      <w:r w:rsidR="0042138F" w:rsidRPr="00352BF7">
        <w:rPr>
          <w:lang w:val="en-US"/>
        </w:rPr>
        <w:t xml:space="preserve"> preferred </w:t>
      </w:r>
      <w:r w:rsidR="00AC53AE" w:rsidRPr="00352BF7">
        <w:rPr>
          <w:lang w:val="en-US"/>
        </w:rPr>
        <w:t xml:space="preserve">frequency </w:t>
      </w:r>
      <w:r w:rsidR="002F7F9C" w:rsidRPr="00352BF7">
        <w:rPr>
          <w:lang w:val="en-US"/>
        </w:rPr>
        <w:t>position</w:t>
      </w:r>
      <w:r w:rsidR="00AC53AE" w:rsidRPr="00352BF7">
        <w:rPr>
          <w:lang w:val="en-US"/>
        </w:rPr>
        <w:t xml:space="preserve"> should be maximally away from the Rel</w:t>
      </w:r>
      <w:r w:rsidR="00C226F0" w:rsidRPr="00352BF7">
        <w:rPr>
          <w:lang w:val="en-US"/>
        </w:rPr>
        <w:t>-</w:t>
      </w:r>
      <w:r w:rsidR="00AC53AE" w:rsidRPr="00352BF7">
        <w:rPr>
          <w:lang w:val="en-US"/>
        </w:rPr>
        <w:t xml:space="preserve">15 sync raster </w:t>
      </w:r>
      <w:r w:rsidR="00C226F0" w:rsidRPr="00352BF7">
        <w:rPr>
          <w:lang w:val="en-US"/>
        </w:rPr>
        <w:t xml:space="preserve">frequencies </w:t>
      </w:r>
      <w:r w:rsidR="00AC53AE" w:rsidRPr="00352BF7">
        <w:rPr>
          <w:lang w:val="en-US"/>
        </w:rPr>
        <w:t xml:space="preserve">in order to </w:t>
      </w:r>
      <w:r w:rsidR="0042138F" w:rsidRPr="00352BF7">
        <w:rPr>
          <w:lang w:val="en-US"/>
        </w:rPr>
        <w:t>reduce</w:t>
      </w:r>
      <w:r w:rsidR="00AC53AE" w:rsidRPr="00352BF7">
        <w:rPr>
          <w:lang w:val="en-US"/>
        </w:rPr>
        <w:t xml:space="preserve"> faulty detection</w:t>
      </w:r>
      <w:r w:rsidR="00574382" w:rsidRPr="00352BF7">
        <w:rPr>
          <w:lang w:val="en-US"/>
        </w:rPr>
        <w:t xml:space="preserve"> when a UE </w:t>
      </w:r>
      <w:r w:rsidR="00C226F0" w:rsidRPr="00352BF7">
        <w:rPr>
          <w:lang w:val="en-US"/>
        </w:rPr>
        <w:t xml:space="preserve">performs initial </w:t>
      </w:r>
      <w:r w:rsidR="00574382" w:rsidRPr="00352BF7">
        <w:rPr>
          <w:lang w:val="en-US"/>
        </w:rPr>
        <w:t>cell search</w:t>
      </w:r>
      <w:r w:rsidR="00C226F0" w:rsidRPr="00352BF7">
        <w:rPr>
          <w:lang w:val="en-US"/>
        </w:rPr>
        <w:t>, at least to minimize impact on</w:t>
      </w:r>
      <w:r w:rsidR="00AC53AE" w:rsidRPr="00352BF7">
        <w:rPr>
          <w:lang w:val="en-US"/>
        </w:rPr>
        <w:t>.</w:t>
      </w:r>
      <w:r w:rsidR="0042138F" w:rsidRPr="00352BF7">
        <w:rPr>
          <w:lang w:val="en-US"/>
        </w:rPr>
        <w:t xml:space="preserve"> Especially, the overlapping bandwidth part with PSS/SSS signals should be minimized. </w:t>
      </w:r>
      <w:r w:rsidR="002D47E4" w:rsidRPr="00352BF7">
        <w:rPr>
          <w:lang w:val="en-US"/>
        </w:rPr>
        <w:t xml:space="preserve">As </w:t>
      </w:r>
      <w:r w:rsidR="002D47E4" w:rsidRPr="00352BF7">
        <w:rPr>
          <w:bCs/>
          <w:lang w:val="en-US"/>
        </w:rPr>
        <w:t xml:space="preserve">specified in </w:t>
      </w:r>
      <w:r w:rsidR="00C226F0" w:rsidRPr="00352BF7">
        <w:rPr>
          <w:bCs/>
          <w:lang w:val="en-US"/>
        </w:rPr>
        <w:t>[</w:t>
      </w:r>
      <w:r w:rsidR="00D808B1">
        <w:rPr>
          <w:bCs/>
          <w:lang w:val="en-US"/>
        </w:rPr>
        <w:t>5</w:t>
      </w:r>
      <w:r w:rsidR="00C226F0" w:rsidRPr="00352BF7">
        <w:rPr>
          <w:bCs/>
          <w:lang w:val="en-US"/>
        </w:rPr>
        <w:t>]</w:t>
      </w:r>
      <w:r w:rsidR="002D47E4" w:rsidRPr="00352BF7">
        <w:rPr>
          <w:bCs/>
          <w:lang w:val="en-US"/>
        </w:rPr>
        <w:t>, each SS block consists of 240 subcarriers which correspond</w:t>
      </w:r>
      <w:r w:rsidR="00574382" w:rsidRPr="00352BF7">
        <w:rPr>
          <w:bCs/>
          <w:lang w:val="en-US"/>
        </w:rPr>
        <w:t>s</w:t>
      </w:r>
      <w:r w:rsidR="002D47E4" w:rsidRPr="00352BF7">
        <w:rPr>
          <w:bCs/>
          <w:lang w:val="en-US"/>
        </w:rPr>
        <w:t xml:space="preserve"> to 28.8MHz and 57.6MHz for 120khz and 240khz subcarrier spacing</w:t>
      </w:r>
      <w:r w:rsidR="00C226F0" w:rsidRPr="00352BF7">
        <w:rPr>
          <w:bCs/>
          <w:lang w:val="en-US"/>
        </w:rPr>
        <w:t>, respectively</w:t>
      </w:r>
      <w:r w:rsidR="002D47E4" w:rsidRPr="00352BF7">
        <w:rPr>
          <w:bCs/>
          <w:lang w:val="en-US"/>
        </w:rPr>
        <w:t xml:space="preserve">. The primary and secondary synchronization signals (PSS, SSS) occupy 127 subcarriers, </w:t>
      </w:r>
      <w:r w:rsidR="00C226F0" w:rsidRPr="002A19A7">
        <w:rPr>
          <w:bCs/>
          <w:lang w:val="en-US"/>
        </w:rPr>
        <w:t xml:space="preserve">corresponding </w:t>
      </w:r>
      <w:r w:rsidR="002D47E4" w:rsidRPr="002A19A7">
        <w:rPr>
          <w:bCs/>
          <w:lang w:val="en-US"/>
        </w:rPr>
        <w:t>to 15.24MHz and 30.48MHz for 120khz and 240khz subcarrier spacing</w:t>
      </w:r>
      <w:r w:rsidR="00C226F0" w:rsidRPr="002A19A7">
        <w:rPr>
          <w:bCs/>
          <w:lang w:val="en-US"/>
        </w:rPr>
        <w:t>, respectively</w:t>
      </w:r>
      <w:r w:rsidR="002D47E4" w:rsidRPr="002A19A7">
        <w:rPr>
          <w:bCs/>
          <w:lang w:val="en-US"/>
        </w:rPr>
        <w:t>.</w:t>
      </w:r>
      <w:r w:rsidR="008C5180" w:rsidRPr="002A19A7">
        <w:rPr>
          <w:bCs/>
          <w:lang w:val="en-US"/>
        </w:rPr>
        <w:t xml:space="preserve"> </w:t>
      </w:r>
      <w:r w:rsidR="0042138F" w:rsidRPr="002A19A7">
        <w:rPr>
          <w:bCs/>
          <w:lang w:val="en-US"/>
        </w:rPr>
        <w:t>Considering a sync raster has a step</w:t>
      </w:r>
      <w:r w:rsidR="00C226F0" w:rsidRPr="002A19A7">
        <w:rPr>
          <w:bCs/>
          <w:lang w:val="en-US"/>
        </w:rPr>
        <w:t xml:space="preserve"> </w:t>
      </w:r>
      <w:r w:rsidR="0042138F" w:rsidRPr="002A19A7">
        <w:rPr>
          <w:bCs/>
          <w:lang w:val="en-US"/>
        </w:rPr>
        <w:t>size of 17.28MHZ</w:t>
      </w:r>
      <w:r w:rsidR="00167ABE" w:rsidRPr="002A19A7">
        <w:rPr>
          <w:bCs/>
          <w:lang w:val="en-US"/>
        </w:rPr>
        <w:t xml:space="preserve"> for 120kHz SCS (34.56MHz step size for 240kHz SCS)</w:t>
      </w:r>
      <w:r w:rsidR="0042138F" w:rsidRPr="002A19A7">
        <w:rPr>
          <w:bCs/>
          <w:lang w:val="en-US"/>
        </w:rPr>
        <w:t xml:space="preserve">, the best center frequency location for a Type-B SSB will be </w:t>
      </w:r>
      <w:r w:rsidR="00C226F0" w:rsidRPr="002A19A7">
        <w:rPr>
          <w:bCs/>
          <w:lang w:val="en-US"/>
        </w:rPr>
        <w:t xml:space="preserve">right in </w:t>
      </w:r>
      <w:r w:rsidR="0042138F" w:rsidRPr="002A19A7">
        <w:rPr>
          <w:bCs/>
          <w:lang w:val="en-US"/>
        </w:rPr>
        <w:t>between two</w:t>
      </w:r>
      <w:r w:rsidR="00574382" w:rsidRPr="002A19A7">
        <w:rPr>
          <w:bCs/>
          <w:lang w:val="en-US"/>
        </w:rPr>
        <w:t xml:space="preserve"> adjacent</w:t>
      </w:r>
      <w:r w:rsidR="0042138F" w:rsidRPr="002A19A7">
        <w:rPr>
          <w:bCs/>
          <w:lang w:val="en-US"/>
        </w:rPr>
        <w:t xml:space="preserve"> Rel.15 sync raster. </w:t>
      </w:r>
      <w:r w:rsidR="00167ABE" w:rsidRPr="002A19A7">
        <w:rPr>
          <w:bCs/>
          <w:lang w:val="en-US"/>
        </w:rPr>
        <w:t xml:space="preserve">The new SSB frequency positions should have similar flexibility in the frequency allocation as for Rel-15 SSBs. </w:t>
      </w:r>
      <w:r w:rsidR="00574382" w:rsidRPr="002A19A7">
        <w:rPr>
          <w:bCs/>
          <w:lang w:val="en-US"/>
        </w:rPr>
        <w:t>Therefore, we propose to introduce</w:t>
      </w:r>
      <w:r w:rsidR="00C226F0" w:rsidRPr="002A19A7">
        <w:rPr>
          <w:bCs/>
          <w:lang w:val="en-US"/>
        </w:rPr>
        <w:t xml:space="preserve"> </w:t>
      </w:r>
      <w:r w:rsidR="00574382" w:rsidRPr="002A19A7">
        <w:rPr>
          <w:bCs/>
          <w:lang w:val="en-US"/>
        </w:rPr>
        <w:t>IAB</w:t>
      </w:r>
      <w:r w:rsidR="00C226F0" w:rsidRPr="002A19A7">
        <w:rPr>
          <w:bCs/>
          <w:lang w:val="en-US"/>
        </w:rPr>
        <w:t>-specific additional</w:t>
      </w:r>
      <w:r w:rsidR="00574382" w:rsidRPr="002A19A7">
        <w:rPr>
          <w:bCs/>
          <w:lang w:val="en-US"/>
        </w:rPr>
        <w:t xml:space="preserve"> sync raster </w:t>
      </w:r>
      <w:r w:rsidR="00C226F0" w:rsidRPr="002A19A7">
        <w:rPr>
          <w:bCs/>
          <w:lang w:val="en-US"/>
        </w:rPr>
        <w:t>frequencies</w:t>
      </w:r>
      <w:r w:rsidR="00574382" w:rsidRPr="002A19A7">
        <w:rPr>
          <w:bCs/>
          <w:lang w:val="en-US"/>
        </w:rPr>
        <w:t xml:space="preserve"> in the middle of two adjacent Rel</w:t>
      </w:r>
      <w:r w:rsidR="00C226F0" w:rsidRPr="002A19A7">
        <w:rPr>
          <w:bCs/>
          <w:lang w:val="en-US"/>
        </w:rPr>
        <w:t>-</w:t>
      </w:r>
      <w:r w:rsidR="00574382" w:rsidRPr="002A19A7">
        <w:rPr>
          <w:bCs/>
          <w:lang w:val="en-US"/>
        </w:rPr>
        <w:t>15 sync raster</w:t>
      </w:r>
      <w:r w:rsidR="00C226F0" w:rsidRPr="002A19A7">
        <w:rPr>
          <w:bCs/>
          <w:lang w:val="en-US"/>
        </w:rPr>
        <w:t xml:space="preserve"> frequencies</w:t>
      </w:r>
      <w:r w:rsidR="00574382" w:rsidRPr="002A19A7">
        <w:rPr>
          <w:bCs/>
          <w:lang w:val="en-US"/>
        </w:rPr>
        <w:t>.</w:t>
      </w:r>
      <w:r w:rsidR="00F21229" w:rsidRPr="002A19A7">
        <w:rPr>
          <w:bCs/>
          <w:lang w:val="en-US"/>
        </w:rPr>
        <w:t xml:space="preserve"> For example, for FR2</w:t>
      </w:r>
      <w:r w:rsidR="00167ABE" w:rsidRPr="002A19A7">
        <w:rPr>
          <w:bCs/>
          <w:lang w:val="en-US"/>
        </w:rPr>
        <w:t xml:space="preserve"> assuming 120kHz SCS</w:t>
      </w:r>
      <w:r w:rsidR="00F21229" w:rsidRPr="002A19A7">
        <w:rPr>
          <w:bCs/>
          <w:lang w:val="en-US"/>
        </w:rPr>
        <w:t xml:space="preserve">, the IAB-specific sync raster frequencies for SSB for node discovery and measurement should be determined by </w:t>
      </w:r>
      <w:r w:rsidR="00F21229" w:rsidRPr="002A19A7">
        <w:rPr>
          <w:lang w:val="en-US"/>
        </w:rPr>
        <w:t xml:space="preserve">24250.08MHz + </w:t>
      </w:r>
      <w:proofErr w:type="spellStart"/>
      <w:r w:rsidR="00F21229" w:rsidRPr="002A19A7">
        <w:rPr>
          <w:lang w:val="en-US"/>
        </w:rPr>
        <w:t>F_offset</w:t>
      </w:r>
      <w:proofErr w:type="spellEnd"/>
      <w:r w:rsidR="00F21229" w:rsidRPr="002A19A7">
        <w:rPr>
          <w:lang w:val="en-US"/>
        </w:rPr>
        <w:t xml:space="preserve"> + N * 17.28 MHz with N in the range of N= 0:(4383-1) and </w:t>
      </w:r>
      <w:proofErr w:type="spellStart"/>
      <w:r w:rsidR="00F21229" w:rsidRPr="002A19A7">
        <w:rPr>
          <w:lang w:val="en-US"/>
        </w:rPr>
        <w:t>F_offset</w:t>
      </w:r>
      <w:proofErr w:type="spellEnd"/>
      <w:r w:rsidR="00F21229" w:rsidRPr="002A19A7">
        <w:rPr>
          <w:lang w:val="en-US"/>
        </w:rPr>
        <w:t>=17.28MHz / 2.</w:t>
      </w:r>
    </w:p>
    <w:p w14:paraId="2CD4EABA" w14:textId="77777777" w:rsidR="00826209" w:rsidRPr="002A19A7" w:rsidRDefault="00826209">
      <w:pPr>
        <w:rPr>
          <w:lang w:val="en-US"/>
        </w:rPr>
      </w:pPr>
    </w:p>
    <w:p w14:paraId="3FB4BE3A" w14:textId="48A00BE2" w:rsidR="001B6A8C" w:rsidRPr="002A19A7" w:rsidRDefault="00826209" w:rsidP="00721ABA">
      <w:pPr>
        <w:pStyle w:val="Proposal"/>
        <w:rPr>
          <w:lang w:val="en-US"/>
        </w:rPr>
      </w:pPr>
      <w:bookmarkStart w:id="0" w:name="_Toc7020413"/>
      <w:bookmarkStart w:id="1" w:name="_Toc7107354"/>
      <w:bookmarkStart w:id="2" w:name="_Toc7107387"/>
      <w:bookmarkStart w:id="3" w:name="_Toc7107408"/>
      <w:bookmarkStart w:id="4" w:name="_Toc7107421"/>
      <w:bookmarkStart w:id="5" w:name="_Toc7107632"/>
      <w:bookmarkStart w:id="6" w:name="_Toc7107694"/>
      <w:bookmarkStart w:id="7" w:name="_Toc6763303"/>
      <w:bookmarkStart w:id="8" w:name="_Toc6763349"/>
      <w:bookmarkStart w:id="9" w:name="_Toc6763621"/>
      <w:bookmarkStart w:id="10" w:name="_Toc6763642"/>
      <w:bookmarkStart w:id="11" w:name="_Toc6763692"/>
      <w:bookmarkStart w:id="12" w:name="_Toc6763716"/>
      <w:bookmarkStart w:id="13" w:name="_Toc6765008"/>
      <w:bookmarkStart w:id="14" w:name="_Toc6847562"/>
      <w:r w:rsidRPr="002A19A7">
        <w:rPr>
          <w:lang w:val="en-US"/>
        </w:rPr>
        <w:t>Introduce IAB</w:t>
      </w:r>
      <w:r w:rsidR="00C226F0" w:rsidRPr="002A19A7">
        <w:rPr>
          <w:lang w:val="en-US"/>
        </w:rPr>
        <w:t xml:space="preserve">-specific </w:t>
      </w:r>
      <w:r w:rsidRPr="002A19A7">
        <w:rPr>
          <w:lang w:val="en-US"/>
        </w:rPr>
        <w:t xml:space="preserve">sync raster for SSB-based node discovery and measurement. </w:t>
      </w:r>
      <w:bookmarkEnd w:id="0"/>
      <w:bookmarkEnd w:id="1"/>
      <w:bookmarkEnd w:id="2"/>
      <w:bookmarkEnd w:id="3"/>
      <w:bookmarkEnd w:id="4"/>
      <w:r w:rsidR="00E32DC2" w:rsidRPr="002A19A7">
        <w:rPr>
          <w:lang w:val="en-US"/>
        </w:rPr>
        <w:t>The IAB sync raster frequency points should be located in the middle of two adjacent Rel-15 sync raster frequencies as defined in</w:t>
      </w:r>
      <w:bookmarkEnd w:id="5"/>
      <w:r w:rsidR="00995EE4" w:rsidRPr="002A19A7">
        <w:rPr>
          <w:lang w:val="en-US"/>
        </w:rPr>
        <w:t xml:space="preserve"> [3] (TS 38.104).</w:t>
      </w:r>
      <w:bookmarkEnd w:id="6"/>
    </w:p>
    <w:p w14:paraId="6EDC0AFB" w14:textId="421F0B73" w:rsidR="001B6A8C" w:rsidRPr="002A19A7" w:rsidRDefault="001B6A8C" w:rsidP="002A19A7">
      <w:pPr>
        <w:pStyle w:val="Proposal"/>
        <w:numPr>
          <w:ilvl w:val="0"/>
          <w:numId w:val="0"/>
        </w:numPr>
        <w:rPr>
          <w:lang w:val="en-US"/>
        </w:rPr>
      </w:pPr>
      <w:bookmarkStart w:id="15" w:name="_Toc71073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A6B4018" w14:textId="69CC359F" w:rsidR="004E2D2F" w:rsidRPr="002A19A7" w:rsidRDefault="00C01F33" w:rsidP="004E2D2F">
      <w:pPr>
        <w:pStyle w:val="Heading1"/>
        <w:rPr>
          <w:lang w:val="en-US"/>
        </w:rPr>
      </w:pPr>
      <w:r w:rsidRPr="002A19A7">
        <w:rPr>
          <w:lang w:val="en-US"/>
        </w:rPr>
        <w:t>Conclusion</w:t>
      </w:r>
    </w:p>
    <w:p w14:paraId="144527B4" w14:textId="4A199E39" w:rsidR="00B72109" w:rsidRPr="002A19A7" w:rsidRDefault="004E2D2F">
      <w:pPr>
        <w:pStyle w:val="TOC1"/>
        <w:rPr>
          <w:b w:val="0"/>
          <w:noProof w:val="0"/>
          <w:szCs w:val="20"/>
        </w:rPr>
      </w:pPr>
      <w:bookmarkStart w:id="16" w:name="_GoBack"/>
      <w:bookmarkEnd w:id="16"/>
      <w:r w:rsidRPr="002A19A7">
        <w:rPr>
          <w:b w:val="0"/>
          <w:noProof w:val="0"/>
          <w:szCs w:val="20"/>
        </w:rPr>
        <w:t xml:space="preserve">Based on the discussion in </w:t>
      </w:r>
      <w:r w:rsidR="00900131" w:rsidRPr="002A19A7">
        <w:rPr>
          <w:b w:val="0"/>
          <w:noProof w:val="0"/>
          <w:szCs w:val="20"/>
        </w:rPr>
        <w:t xml:space="preserve">Section </w:t>
      </w:r>
      <w:r w:rsidR="00210F88" w:rsidRPr="002A19A7">
        <w:rPr>
          <w:b w:val="0"/>
          <w:noProof w:val="0"/>
          <w:szCs w:val="20"/>
        </w:rPr>
        <w:t>2</w:t>
      </w:r>
      <w:r w:rsidR="00900131" w:rsidRPr="002A19A7">
        <w:rPr>
          <w:b w:val="0"/>
          <w:noProof w:val="0"/>
          <w:szCs w:val="20"/>
        </w:rPr>
        <w:t xml:space="preserve">, </w:t>
      </w:r>
      <w:r w:rsidRPr="002A19A7">
        <w:rPr>
          <w:b w:val="0"/>
          <w:noProof w:val="0"/>
          <w:szCs w:val="20"/>
        </w:rPr>
        <w:t>we propose the following:</w:t>
      </w:r>
    </w:p>
    <w:p w14:paraId="7101C59B" w14:textId="77777777" w:rsidR="00B72109" w:rsidRPr="002A19A7" w:rsidRDefault="00B72109">
      <w:pPr>
        <w:pStyle w:val="TOC1"/>
        <w:rPr>
          <w:b w:val="0"/>
          <w:bCs/>
        </w:rPr>
      </w:pPr>
    </w:p>
    <w:p w14:paraId="112DC63E" w14:textId="77777777" w:rsidR="00995EE4" w:rsidRPr="002A19A7" w:rsidRDefault="004E2D2F" w:rsidP="002A19A7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</w:rPr>
      </w:pPr>
      <w:r w:rsidRPr="002A19A7">
        <w:rPr>
          <w:b w:val="0"/>
          <w:bCs/>
        </w:rPr>
        <w:fldChar w:fldCharType="begin"/>
      </w:r>
      <w:r w:rsidRPr="002A19A7">
        <w:rPr>
          <w:bCs/>
        </w:rPr>
        <w:instrText xml:space="preserve"> TOC \f \n \p " " \t "Proposal;1" </w:instrText>
      </w:r>
      <w:r w:rsidRPr="002A19A7">
        <w:rPr>
          <w:b w:val="0"/>
          <w:bCs/>
        </w:rPr>
        <w:fldChar w:fldCharType="separate"/>
      </w:r>
      <w:r w:rsidR="00995EE4" w:rsidRPr="002A19A7">
        <w:t>Proposal 1</w:t>
      </w:r>
      <w:r w:rsidR="00995EE4" w:rsidRPr="002A19A7">
        <w:rPr>
          <w:rFonts w:asciiTheme="minorHAnsi" w:eastAsiaTheme="minorEastAsia" w:hAnsiTheme="minorHAnsi" w:cstheme="minorBidi"/>
          <w:b w:val="0"/>
          <w:sz w:val="22"/>
        </w:rPr>
        <w:tab/>
      </w:r>
      <w:r w:rsidR="00995EE4" w:rsidRPr="002A19A7">
        <w:t>Introduce IAB-specific sync raster for SSB-based node discovery and measurement. The IAB sync raster frequency points should be located in the middle of two adjacent Rel-15 sync raster frequencies as defined in [3] (TS 38.104).</w:t>
      </w:r>
    </w:p>
    <w:p w14:paraId="70967945" w14:textId="72F0D5E8" w:rsidR="00C01F33" w:rsidRPr="002A19A7" w:rsidRDefault="004E2D2F" w:rsidP="006E062C">
      <w:pPr>
        <w:rPr>
          <w:b/>
          <w:bCs/>
          <w:lang w:val="en-US"/>
        </w:rPr>
      </w:pPr>
      <w:r w:rsidRPr="002A19A7">
        <w:rPr>
          <w:b/>
          <w:bCs/>
          <w:lang w:val="en-US"/>
        </w:rPr>
        <w:fldChar w:fldCharType="end"/>
      </w:r>
    </w:p>
    <w:p w14:paraId="57B73A36" w14:textId="77777777" w:rsidR="00F507D1" w:rsidRPr="00FE7C12" w:rsidRDefault="00F507D1" w:rsidP="00CE0424">
      <w:pPr>
        <w:pStyle w:val="Heading1"/>
        <w:rPr>
          <w:lang w:val="en-US"/>
        </w:rPr>
      </w:pPr>
      <w:bookmarkStart w:id="17" w:name="_In-sequence_SDU_delivery"/>
      <w:bookmarkEnd w:id="17"/>
      <w:r w:rsidRPr="00FE7C12">
        <w:rPr>
          <w:lang w:val="en-US"/>
        </w:rPr>
        <w:lastRenderedPageBreak/>
        <w:t>References</w:t>
      </w:r>
    </w:p>
    <w:p w14:paraId="280C42A9" w14:textId="77777777" w:rsidR="00C30D0D" w:rsidRPr="006C6A8D" w:rsidRDefault="00C30D0D" w:rsidP="00C30D0D">
      <w:pPr>
        <w:pStyle w:val="Reference"/>
        <w:rPr>
          <w:lang w:val="en-US"/>
        </w:rPr>
      </w:pPr>
      <w:r>
        <w:rPr>
          <w:lang w:val="en-US"/>
        </w:rPr>
        <w:t>Chairman’s Notes RAN1 #96bis final</w:t>
      </w:r>
    </w:p>
    <w:p w14:paraId="19928FE9" w14:textId="519D621D" w:rsidR="006C6A8D" w:rsidRDefault="00D66CFD" w:rsidP="00115057">
      <w:pPr>
        <w:pStyle w:val="Reference"/>
        <w:rPr>
          <w:lang w:val="en-US"/>
        </w:rPr>
      </w:pPr>
      <w:r>
        <w:rPr>
          <w:lang w:val="en-US"/>
        </w:rPr>
        <w:t>3GPP TR</w:t>
      </w:r>
      <w:r w:rsidR="006C6A8D">
        <w:rPr>
          <w:lang w:val="en-US"/>
        </w:rPr>
        <w:t xml:space="preserve"> 38.874</w:t>
      </w:r>
      <w:r w:rsidR="006E51BA">
        <w:rPr>
          <w:lang w:val="en-US"/>
        </w:rPr>
        <w:t xml:space="preserve"> V16.0.0</w:t>
      </w:r>
      <w:r>
        <w:rPr>
          <w:lang w:val="en-US"/>
        </w:rPr>
        <w:t>,</w:t>
      </w:r>
      <w:r w:rsidR="006C6A8D">
        <w:rPr>
          <w:lang w:val="en-US"/>
        </w:rPr>
        <w:t xml:space="preserve"> </w:t>
      </w:r>
      <w:r>
        <w:rPr>
          <w:lang w:val="en-US"/>
        </w:rPr>
        <w:t>Study on Integrated Access and Backhaul</w:t>
      </w:r>
      <w:r w:rsidR="00764D25">
        <w:rPr>
          <w:lang w:val="en-US"/>
        </w:rPr>
        <w:t>.</w:t>
      </w:r>
    </w:p>
    <w:p w14:paraId="057116ED" w14:textId="18F095C1" w:rsidR="00C07497" w:rsidRDefault="00C30D0D" w:rsidP="00115057">
      <w:pPr>
        <w:pStyle w:val="Reference"/>
        <w:rPr>
          <w:lang w:val="en-US"/>
        </w:rPr>
      </w:pPr>
      <w:r>
        <w:rPr>
          <w:lang w:val="en-US"/>
        </w:rPr>
        <w:t>3GPP TS 38.104</w:t>
      </w:r>
      <w:r w:rsidR="00413DEC" w:rsidRPr="00413DEC">
        <w:t xml:space="preserve"> </w:t>
      </w:r>
      <w:r w:rsidR="00413DEC" w:rsidRPr="00413DEC">
        <w:rPr>
          <w:lang w:val="en-US"/>
        </w:rPr>
        <w:t>V15.4.0</w:t>
      </w:r>
    </w:p>
    <w:p w14:paraId="79C2C670" w14:textId="477EC57E" w:rsidR="00C30D0D" w:rsidRDefault="00C30D0D" w:rsidP="00115057">
      <w:pPr>
        <w:pStyle w:val="Reference"/>
        <w:rPr>
          <w:lang w:val="en-US"/>
        </w:rPr>
      </w:pPr>
      <w:r>
        <w:rPr>
          <w:lang w:val="en-US"/>
        </w:rPr>
        <w:t>3GPP TS 38.213</w:t>
      </w:r>
      <w:r w:rsidR="00413DEC">
        <w:rPr>
          <w:lang w:val="en-US"/>
        </w:rPr>
        <w:t xml:space="preserve"> </w:t>
      </w:r>
      <w:r w:rsidR="00413DEC" w:rsidRPr="00413DEC">
        <w:rPr>
          <w:lang w:val="en-US"/>
        </w:rPr>
        <w:t>V15.4.0</w:t>
      </w:r>
    </w:p>
    <w:p w14:paraId="1070722D" w14:textId="7CD185A6" w:rsidR="00C30D0D" w:rsidRPr="00894CCB" w:rsidRDefault="00C30D0D" w:rsidP="00115057">
      <w:pPr>
        <w:pStyle w:val="Reference"/>
        <w:rPr>
          <w:lang w:val="en-US"/>
        </w:rPr>
      </w:pPr>
      <w:r>
        <w:rPr>
          <w:lang w:val="en-US"/>
        </w:rPr>
        <w:t>3GPP TS 38.300</w:t>
      </w:r>
      <w:r w:rsidR="00352BF7">
        <w:rPr>
          <w:lang w:val="en-US"/>
        </w:rPr>
        <w:t xml:space="preserve"> </w:t>
      </w:r>
      <w:r w:rsidR="00352BF7" w:rsidRPr="00352BF7">
        <w:rPr>
          <w:lang w:val="en-US"/>
        </w:rPr>
        <w:t>V15.4.0</w:t>
      </w:r>
    </w:p>
    <w:p w14:paraId="2A6058BA" w14:textId="70FC4876" w:rsidR="00D94DB2" w:rsidRPr="00FE7C12" w:rsidRDefault="00D94DB2" w:rsidP="00617082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D94DB2" w:rsidRPr="00FE7C12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319D5" w14:textId="77777777" w:rsidR="003B47C6" w:rsidRDefault="003B47C6">
      <w:r>
        <w:separator/>
      </w:r>
    </w:p>
  </w:endnote>
  <w:endnote w:type="continuationSeparator" w:id="0">
    <w:p w14:paraId="204E31FE" w14:textId="77777777" w:rsidR="003B47C6" w:rsidRDefault="003B4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371AD70B" w:rsidR="006C4932" w:rsidRDefault="006C4932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9142D" w14:textId="77777777" w:rsidR="003B47C6" w:rsidRDefault="003B47C6">
      <w:r>
        <w:separator/>
      </w:r>
    </w:p>
  </w:footnote>
  <w:footnote w:type="continuationSeparator" w:id="0">
    <w:p w14:paraId="03EB0E35" w14:textId="77777777" w:rsidR="003B47C6" w:rsidRDefault="003B4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6C4932" w:rsidRDefault="006C49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3F25888"/>
    <w:multiLevelType w:val="hybridMultilevel"/>
    <w:tmpl w:val="C07E13E6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1A4E5DA7"/>
    <w:multiLevelType w:val="hybridMultilevel"/>
    <w:tmpl w:val="25DE2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3B11"/>
    <w:multiLevelType w:val="hybridMultilevel"/>
    <w:tmpl w:val="82603C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C471C"/>
    <w:multiLevelType w:val="hybridMultilevel"/>
    <w:tmpl w:val="998620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3E1C0C"/>
    <w:multiLevelType w:val="multilevel"/>
    <w:tmpl w:val="59BE5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BA16870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A7B4D"/>
    <w:multiLevelType w:val="hybridMultilevel"/>
    <w:tmpl w:val="EECCB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D430F7"/>
    <w:multiLevelType w:val="hybridMultilevel"/>
    <w:tmpl w:val="7D6645DE"/>
    <w:lvl w:ilvl="0" w:tplc="14149574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4BB7EA8"/>
    <w:multiLevelType w:val="hybridMultilevel"/>
    <w:tmpl w:val="A1EA0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4"/>
  </w:num>
  <w:num w:numId="8">
    <w:abstractNumId w:val="7"/>
  </w:num>
  <w:num w:numId="9">
    <w:abstractNumId w:val="13"/>
  </w:num>
  <w:num w:numId="10">
    <w:abstractNumId w:val="11"/>
  </w:num>
  <w:num w:numId="11">
    <w:abstractNumId w:val="2"/>
  </w:num>
  <w:num w:numId="12">
    <w:abstractNumId w:val="15"/>
  </w:num>
  <w:num w:numId="13">
    <w:abstractNumId w:val="16"/>
  </w:num>
  <w:num w:numId="14">
    <w:abstractNumId w:val="4"/>
  </w:num>
  <w:num w:numId="15">
    <w:abstractNumId w:val="3"/>
  </w:num>
  <w:num w:numId="16">
    <w:abstractNumId w:val="1"/>
  </w:num>
  <w:num w:numId="17">
    <w:abstractNumId w:val="5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4B9C"/>
    <w:rsid w:val="00005167"/>
    <w:rsid w:val="00006446"/>
    <w:rsid w:val="00006896"/>
    <w:rsid w:val="00007CDC"/>
    <w:rsid w:val="00011B28"/>
    <w:rsid w:val="00014ADA"/>
    <w:rsid w:val="00015D15"/>
    <w:rsid w:val="0002145A"/>
    <w:rsid w:val="0002531D"/>
    <w:rsid w:val="0002564D"/>
    <w:rsid w:val="00025ECA"/>
    <w:rsid w:val="00026294"/>
    <w:rsid w:val="00027C14"/>
    <w:rsid w:val="00031039"/>
    <w:rsid w:val="00031F94"/>
    <w:rsid w:val="000325B8"/>
    <w:rsid w:val="00034C15"/>
    <w:rsid w:val="00036BA1"/>
    <w:rsid w:val="000422E2"/>
    <w:rsid w:val="00042F22"/>
    <w:rsid w:val="000444EF"/>
    <w:rsid w:val="00050663"/>
    <w:rsid w:val="00052A07"/>
    <w:rsid w:val="000534E3"/>
    <w:rsid w:val="00053C51"/>
    <w:rsid w:val="0005606A"/>
    <w:rsid w:val="000567D6"/>
    <w:rsid w:val="00057117"/>
    <w:rsid w:val="00057133"/>
    <w:rsid w:val="000578F8"/>
    <w:rsid w:val="00061421"/>
    <w:rsid w:val="000616E7"/>
    <w:rsid w:val="0006487E"/>
    <w:rsid w:val="000649D0"/>
    <w:rsid w:val="00065E1A"/>
    <w:rsid w:val="000660F5"/>
    <w:rsid w:val="00066D7D"/>
    <w:rsid w:val="0007307C"/>
    <w:rsid w:val="00076600"/>
    <w:rsid w:val="00076A31"/>
    <w:rsid w:val="00077E5F"/>
    <w:rsid w:val="0008036A"/>
    <w:rsid w:val="00081AE6"/>
    <w:rsid w:val="00082A6E"/>
    <w:rsid w:val="000855EB"/>
    <w:rsid w:val="00085B52"/>
    <w:rsid w:val="000866F2"/>
    <w:rsid w:val="00087395"/>
    <w:rsid w:val="000873CB"/>
    <w:rsid w:val="00087DCF"/>
    <w:rsid w:val="0009009F"/>
    <w:rsid w:val="00091557"/>
    <w:rsid w:val="000924C1"/>
    <w:rsid w:val="000924F0"/>
    <w:rsid w:val="00093474"/>
    <w:rsid w:val="0009510F"/>
    <w:rsid w:val="00096974"/>
    <w:rsid w:val="00096D50"/>
    <w:rsid w:val="00097BD1"/>
    <w:rsid w:val="000A0514"/>
    <w:rsid w:val="000A19E3"/>
    <w:rsid w:val="000A1B7B"/>
    <w:rsid w:val="000A43A0"/>
    <w:rsid w:val="000A4D8A"/>
    <w:rsid w:val="000A56F2"/>
    <w:rsid w:val="000A641B"/>
    <w:rsid w:val="000A6957"/>
    <w:rsid w:val="000A7992"/>
    <w:rsid w:val="000B1279"/>
    <w:rsid w:val="000B2719"/>
    <w:rsid w:val="000B2A88"/>
    <w:rsid w:val="000B3526"/>
    <w:rsid w:val="000B3A8F"/>
    <w:rsid w:val="000B4AB9"/>
    <w:rsid w:val="000B58C3"/>
    <w:rsid w:val="000B5BE6"/>
    <w:rsid w:val="000B61E9"/>
    <w:rsid w:val="000B7CA5"/>
    <w:rsid w:val="000C066C"/>
    <w:rsid w:val="000C165A"/>
    <w:rsid w:val="000C2067"/>
    <w:rsid w:val="000C22C2"/>
    <w:rsid w:val="000C2E19"/>
    <w:rsid w:val="000C4087"/>
    <w:rsid w:val="000C49AC"/>
    <w:rsid w:val="000C78AB"/>
    <w:rsid w:val="000C7EDC"/>
    <w:rsid w:val="000D0D07"/>
    <w:rsid w:val="000D1928"/>
    <w:rsid w:val="000D3823"/>
    <w:rsid w:val="000D475A"/>
    <w:rsid w:val="000D4797"/>
    <w:rsid w:val="000D6101"/>
    <w:rsid w:val="000E0527"/>
    <w:rsid w:val="000E1E92"/>
    <w:rsid w:val="000E1F04"/>
    <w:rsid w:val="000E360E"/>
    <w:rsid w:val="000F06D6"/>
    <w:rsid w:val="000F0EB1"/>
    <w:rsid w:val="000F1106"/>
    <w:rsid w:val="000F1238"/>
    <w:rsid w:val="000F1AF7"/>
    <w:rsid w:val="000F22FA"/>
    <w:rsid w:val="000F2E28"/>
    <w:rsid w:val="000F3BE9"/>
    <w:rsid w:val="000F3F6C"/>
    <w:rsid w:val="000F6DF3"/>
    <w:rsid w:val="001005FF"/>
    <w:rsid w:val="00105006"/>
    <w:rsid w:val="001062FB"/>
    <w:rsid w:val="001063E6"/>
    <w:rsid w:val="001065CC"/>
    <w:rsid w:val="00110457"/>
    <w:rsid w:val="001115DE"/>
    <w:rsid w:val="00113122"/>
    <w:rsid w:val="00113CF4"/>
    <w:rsid w:val="00115057"/>
    <w:rsid w:val="001153EA"/>
    <w:rsid w:val="00115643"/>
    <w:rsid w:val="00116765"/>
    <w:rsid w:val="0011686F"/>
    <w:rsid w:val="00117191"/>
    <w:rsid w:val="001219F5"/>
    <w:rsid w:val="00121A20"/>
    <w:rsid w:val="0012252A"/>
    <w:rsid w:val="0012286D"/>
    <w:rsid w:val="0012377F"/>
    <w:rsid w:val="00124314"/>
    <w:rsid w:val="0012600F"/>
    <w:rsid w:val="00126485"/>
    <w:rsid w:val="00126B4A"/>
    <w:rsid w:val="0013216E"/>
    <w:rsid w:val="00132C35"/>
    <w:rsid w:val="00132FD0"/>
    <w:rsid w:val="00133A2E"/>
    <w:rsid w:val="001344C0"/>
    <w:rsid w:val="001346FA"/>
    <w:rsid w:val="00135252"/>
    <w:rsid w:val="001357DD"/>
    <w:rsid w:val="00135ED5"/>
    <w:rsid w:val="00137AB5"/>
    <w:rsid w:val="00137F0B"/>
    <w:rsid w:val="0014085F"/>
    <w:rsid w:val="00141197"/>
    <w:rsid w:val="00146054"/>
    <w:rsid w:val="00151E23"/>
    <w:rsid w:val="001521A7"/>
    <w:rsid w:val="001526E0"/>
    <w:rsid w:val="00152F5B"/>
    <w:rsid w:val="001551B5"/>
    <w:rsid w:val="00157536"/>
    <w:rsid w:val="00162711"/>
    <w:rsid w:val="00162999"/>
    <w:rsid w:val="001649FC"/>
    <w:rsid w:val="001659C1"/>
    <w:rsid w:val="001679BA"/>
    <w:rsid w:val="00167ABE"/>
    <w:rsid w:val="0017240F"/>
    <w:rsid w:val="00172C4A"/>
    <w:rsid w:val="00173A8E"/>
    <w:rsid w:val="0017772F"/>
    <w:rsid w:val="00177795"/>
    <w:rsid w:val="0018143F"/>
    <w:rsid w:val="001819F4"/>
    <w:rsid w:val="00181E22"/>
    <w:rsid w:val="00182C78"/>
    <w:rsid w:val="00183E8B"/>
    <w:rsid w:val="001852F8"/>
    <w:rsid w:val="00190AC1"/>
    <w:rsid w:val="00190F3C"/>
    <w:rsid w:val="001914B4"/>
    <w:rsid w:val="0019341A"/>
    <w:rsid w:val="00197DF9"/>
    <w:rsid w:val="001A1987"/>
    <w:rsid w:val="001A2564"/>
    <w:rsid w:val="001A5048"/>
    <w:rsid w:val="001A6173"/>
    <w:rsid w:val="001A6CBA"/>
    <w:rsid w:val="001B0D97"/>
    <w:rsid w:val="001B2E98"/>
    <w:rsid w:val="001B5A5D"/>
    <w:rsid w:val="001B6A8C"/>
    <w:rsid w:val="001C1CE5"/>
    <w:rsid w:val="001C2498"/>
    <w:rsid w:val="001C3D2A"/>
    <w:rsid w:val="001C57FF"/>
    <w:rsid w:val="001D14DD"/>
    <w:rsid w:val="001D1756"/>
    <w:rsid w:val="001D30B8"/>
    <w:rsid w:val="001D51BA"/>
    <w:rsid w:val="001D6342"/>
    <w:rsid w:val="001D6509"/>
    <w:rsid w:val="001D6D53"/>
    <w:rsid w:val="001D7887"/>
    <w:rsid w:val="001E057F"/>
    <w:rsid w:val="001E3C6F"/>
    <w:rsid w:val="001E3FFB"/>
    <w:rsid w:val="001E58E2"/>
    <w:rsid w:val="001E665A"/>
    <w:rsid w:val="001E7AED"/>
    <w:rsid w:val="001F1808"/>
    <w:rsid w:val="001F3916"/>
    <w:rsid w:val="001F54C5"/>
    <w:rsid w:val="001F662C"/>
    <w:rsid w:val="001F6DED"/>
    <w:rsid w:val="001F7074"/>
    <w:rsid w:val="001F74B0"/>
    <w:rsid w:val="00200490"/>
    <w:rsid w:val="00201F3A"/>
    <w:rsid w:val="00203F96"/>
    <w:rsid w:val="002054FD"/>
    <w:rsid w:val="002069B2"/>
    <w:rsid w:val="00206F80"/>
    <w:rsid w:val="0020745C"/>
    <w:rsid w:val="00207FA3"/>
    <w:rsid w:val="00210624"/>
    <w:rsid w:val="00210F88"/>
    <w:rsid w:val="00211627"/>
    <w:rsid w:val="002134C5"/>
    <w:rsid w:val="00214DA8"/>
    <w:rsid w:val="00215423"/>
    <w:rsid w:val="002158FA"/>
    <w:rsid w:val="00215B15"/>
    <w:rsid w:val="00220600"/>
    <w:rsid w:val="002224DB"/>
    <w:rsid w:val="00222B92"/>
    <w:rsid w:val="002231E8"/>
    <w:rsid w:val="00223FCB"/>
    <w:rsid w:val="002240E3"/>
    <w:rsid w:val="002252C3"/>
    <w:rsid w:val="00225950"/>
    <w:rsid w:val="00225B9B"/>
    <w:rsid w:val="00225C54"/>
    <w:rsid w:val="0022715F"/>
    <w:rsid w:val="00230765"/>
    <w:rsid w:val="002319E4"/>
    <w:rsid w:val="00233DC2"/>
    <w:rsid w:val="002343B7"/>
    <w:rsid w:val="00235632"/>
    <w:rsid w:val="00235872"/>
    <w:rsid w:val="0023669D"/>
    <w:rsid w:val="0023708A"/>
    <w:rsid w:val="00240C67"/>
    <w:rsid w:val="00241559"/>
    <w:rsid w:val="002435B3"/>
    <w:rsid w:val="002458EB"/>
    <w:rsid w:val="002500C8"/>
    <w:rsid w:val="00252186"/>
    <w:rsid w:val="0025418B"/>
    <w:rsid w:val="00255467"/>
    <w:rsid w:val="00256AAE"/>
    <w:rsid w:val="00257543"/>
    <w:rsid w:val="002617E7"/>
    <w:rsid w:val="00263252"/>
    <w:rsid w:val="002633B6"/>
    <w:rsid w:val="00263558"/>
    <w:rsid w:val="0026396C"/>
    <w:rsid w:val="00264228"/>
    <w:rsid w:val="00264334"/>
    <w:rsid w:val="0026473E"/>
    <w:rsid w:val="00264819"/>
    <w:rsid w:val="00265B59"/>
    <w:rsid w:val="00266214"/>
    <w:rsid w:val="0026690D"/>
    <w:rsid w:val="00267C83"/>
    <w:rsid w:val="0027049E"/>
    <w:rsid w:val="0027144F"/>
    <w:rsid w:val="00271F3A"/>
    <w:rsid w:val="00273278"/>
    <w:rsid w:val="002737F4"/>
    <w:rsid w:val="00275578"/>
    <w:rsid w:val="00275B50"/>
    <w:rsid w:val="00277AD0"/>
    <w:rsid w:val="002805F5"/>
    <w:rsid w:val="00280751"/>
    <w:rsid w:val="00280F13"/>
    <w:rsid w:val="0028123A"/>
    <w:rsid w:val="0028167C"/>
    <w:rsid w:val="0028280A"/>
    <w:rsid w:val="00286303"/>
    <w:rsid w:val="00286ACD"/>
    <w:rsid w:val="00287838"/>
    <w:rsid w:val="0029029E"/>
    <w:rsid w:val="002907B5"/>
    <w:rsid w:val="00292EB7"/>
    <w:rsid w:val="0029457B"/>
    <w:rsid w:val="00296227"/>
    <w:rsid w:val="00296F44"/>
    <w:rsid w:val="0029777D"/>
    <w:rsid w:val="002A055E"/>
    <w:rsid w:val="002A19A7"/>
    <w:rsid w:val="002A1D4E"/>
    <w:rsid w:val="002A2385"/>
    <w:rsid w:val="002A2869"/>
    <w:rsid w:val="002A3B86"/>
    <w:rsid w:val="002A5BC7"/>
    <w:rsid w:val="002B24D6"/>
    <w:rsid w:val="002B2FD2"/>
    <w:rsid w:val="002B42D7"/>
    <w:rsid w:val="002B6FD3"/>
    <w:rsid w:val="002C3891"/>
    <w:rsid w:val="002C39B2"/>
    <w:rsid w:val="002C41E6"/>
    <w:rsid w:val="002C5BA4"/>
    <w:rsid w:val="002C77CB"/>
    <w:rsid w:val="002D071A"/>
    <w:rsid w:val="002D0ADB"/>
    <w:rsid w:val="002D239A"/>
    <w:rsid w:val="002D34B2"/>
    <w:rsid w:val="002D47E4"/>
    <w:rsid w:val="002D6EA1"/>
    <w:rsid w:val="002D7637"/>
    <w:rsid w:val="002E1274"/>
    <w:rsid w:val="002E17F2"/>
    <w:rsid w:val="002E7CAE"/>
    <w:rsid w:val="002F121C"/>
    <w:rsid w:val="002F2771"/>
    <w:rsid w:val="002F2CA6"/>
    <w:rsid w:val="002F37A9"/>
    <w:rsid w:val="002F6B8D"/>
    <w:rsid w:val="002F6D96"/>
    <w:rsid w:val="002F7F9C"/>
    <w:rsid w:val="00301B06"/>
    <w:rsid w:val="00301CE6"/>
    <w:rsid w:val="00302139"/>
    <w:rsid w:val="0030256B"/>
    <w:rsid w:val="0030501F"/>
    <w:rsid w:val="003068DE"/>
    <w:rsid w:val="00307814"/>
    <w:rsid w:val="00307BA1"/>
    <w:rsid w:val="00310F4F"/>
    <w:rsid w:val="00311702"/>
    <w:rsid w:val="00311E82"/>
    <w:rsid w:val="00313FD6"/>
    <w:rsid w:val="003143BD"/>
    <w:rsid w:val="00314FDD"/>
    <w:rsid w:val="003156E6"/>
    <w:rsid w:val="0031570B"/>
    <w:rsid w:val="00315A75"/>
    <w:rsid w:val="003203ED"/>
    <w:rsid w:val="00322505"/>
    <w:rsid w:val="00322C9F"/>
    <w:rsid w:val="003233B4"/>
    <w:rsid w:val="00324D23"/>
    <w:rsid w:val="00326A5C"/>
    <w:rsid w:val="00327A93"/>
    <w:rsid w:val="00331751"/>
    <w:rsid w:val="00332468"/>
    <w:rsid w:val="00334579"/>
    <w:rsid w:val="00335858"/>
    <w:rsid w:val="00336BDA"/>
    <w:rsid w:val="003411D1"/>
    <w:rsid w:val="003417A0"/>
    <w:rsid w:val="00342BD7"/>
    <w:rsid w:val="00343A07"/>
    <w:rsid w:val="003449F0"/>
    <w:rsid w:val="0034650E"/>
    <w:rsid w:val="00346DB5"/>
    <w:rsid w:val="003476FB"/>
    <w:rsid w:val="003477B1"/>
    <w:rsid w:val="003505DD"/>
    <w:rsid w:val="00350E3F"/>
    <w:rsid w:val="003528DE"/>
    <w:rsid w:val="00352BF7"/>
    <w:rsid w:val="00355770"/>
    <w:rsid w:val="00357380"/>
    <w:rsid w:val="003578DF"/>
    <w:rsid w:val="003602D9"/>
    <w:rsid w:val="003604CE"/>
    <w:rsid w:val="00360E74"/>
    <w:rsid w:val="00362930"/>
    <w:rsid w:val="00370E47"/>
    <w:rsid w:val="00371514"/>
    <w:rsid w:val="0037322B"/>
    <w:rsid w:val="003742AC"/>
    <w:rsid w:val="00377CE1"/>
    <w:rsid w:val="00382472"/>
    <w:rsid w:val="003856F9"/>
    <w:rsid w:val="00385BF0"/>
    <w:rsid w:val="003900BF"/>
    <w:rsid w:val="00390269"/>
    <w:rsid w:val="00390FDB"/>
    <w:rsid w:val="003924B5"/>
    <w:rsid w:val="00392F1B"/>
    <w:rsid w:val="003939FF"/>
    <w:rsid w:val="00395ED1"/>
    <w:rsid w:val="003A2223"/>
    <w:rsid w:val="003A2A0F"/>
    <w:rsid w:val="003A301C"/>
    <w:rsid w:val="003A32AA"/>
    <w:rsid w:val="003A4385"/>
    <w:rsid w:val="003A45A1"/>
    <w:rsid w:val="003A5B0A"/>
    <w:rsid w:val="003A6BAC"/>
    <w:rsid w:val="003A7EF3"/>
    <w:rsid w:val="003B159C"/>
    <w:rsid w:val="003B369F"/>
    <w:rsid w:val="003B36A3"/>
    <w:rsid w:val="003B47C6"/>
    <w:rsid w:val="003B7135"/>
    <w:rsid w:val="003B7776"/>
    <w:rsid w:val="003B7FE5"/>
    <w:rsid w:val="003C02B5"/>
    <w:rsid w:val="003C11C8"/>
    <w:rsid w:val="003C2702"/>
    <w:rsid w:val="003C3B76"/>
    <w:rsid w:val="003C42AA"/>
    <w:rsid w:val="003C4AD2"/>
    <w:rsid w:val="003C7806"/>
    <w:rsid w:val="003C78F6"/>
    <w:rsid w:val="003C7998"/>
    <w:rsid w:val="003D0369"/>
    <w:rsid w:val="003D109F"/>
    <w:rsid w:val="003D140E"/>
    <w:rsid w:val="003D2478"/>
    <w:rsid w:val="003D3C45"/>
    <w:rsid w:val="003D5B1F"/>
    <w:rsid w:val="003E15FA"/>
    <w:rsid w:val="003E55E4"/>
    <w:rsid w:val="003E74E3"/>
    <w:rsid w:val="003F05C7"/>
    <w:rsid w:val="003F2CD4"/>
    <w:rsid w:val="003F54A4"/>
    <w:rsid w:val="003F6BBE"/>
    <w:rsid w:val="003F776E"/>
    <w:rsid w:val="003F7BC1"/>
    <w:rsid w:val="004000E8"/>
    <w:rsid w:val="00401E37"/>
    <w:rsid w:val="00402E2B"/>
    <w:rsid w:val="00403D84"/>
    <w:rsid w:val="004042CD"/>
    <w:rsid w:val="004046B6"/>
    <w:rsid w:val="0040512B"/>
    <w:rsid w:val="00405B02"/>
    <w:rsid w:val="00405CA5"/>
    <w:rsid w:val="004078F4"/>
    <w:rsid w:val="00407CD3"/>
    <w:rsid w:val="00410134"/>
    <w:rsid w:val="00410B72"/>
    <w:rsid w:val="00410F18"/>
    <w:rsid w:val="0041263E"/>
    <w:rsid w:val="00413AAC"/>
    <w:rsid w:val="00413DEC"/>
    <w:rsid w:val="00415490"/>
    <w:rsid w:val="00417672"/>
    <w:rsid w:val="00421105"/>
    <w:rsid w:val="0042138F"/>
    <w:rsid w:val="00421CCB"/>
    <w:rsid w:val="00422280"/>
    <w:rsid w:val="004242F4"/>
    <w:rsid w:val="00425C44"/>
    <w:rsid w:val="00427248"/>
    <w:rsid w:val="00434809"/>
    <w:rsid w:val="004362FE"/>
    <w:rsid w:val="00437447"/>
    <w:rsid w:val="00441A92"/>
    <w:rsid w:val="004421D4"/>
    <w:rsid w:val="00442CC5"/>
    <w:rsid w:val="00442D8D"/>
    <w:rsid w:val="00444F56"/>
    <w:rsid w:val="00444FD4"/>
    <w:rsid w:val="00445D00"/>
    <w:rsid w:val="00446488"/>
    <w:rsid w:val="004468E9"/>
    <w:rsid w:val="0044749B"/>
    <w:rsid w:val="00450949"/>
    <w:rsid w:val="004517AA"/>
    <w:rsid w:val="00452CAC"/>
    <w:rsid w:val="00457565"/>
    <w:rsid w:val="00457B71"/>
    <w:rsid w:val="00461485"/>
    <w:rsid w:val="004669E2"/>
    <w:rsid w:val="00470C31"/>
    <w:rsid w:val="004734D0"/>
    <w:rsid w:val="004736E1"/>
    <w:rsid w:val="0047556B"/>
    <w:rsid w:val="00475A78"/>
    <w:rsid w:val="00477768"/>
    <w:rsid w:val="004808D5"/>
    <w:rsid w:val="0048349C"/>
    <w:rsid w:val="00486828"/>
    <w:rsid w:val="00486A7B"/>
    <w:rsid w:val="00492BC5"/>
    <w:rsid w:val="00493E36"/>
    <w:rsid w:val="004964F1"/>
    <w:rsid w:val="004979FB"/>
    <w:rsid w:val="004A06BB"/>
    <w:rsid w:val="004A16BC"/>
    <w:rsid w:val="004A1F8D"/>
    <w:rsid w:val="004A2B94"/>
    <w:rsid w:val="004A437F"/>
    <w:rsid w:val="004A4EC8"/>
    <w:rsid w:val="004A5CB9"/>
    <w:rsid w:val="004A5E98"/>
    <w:rsid w:val="004A6A2A"/>
    <w:rsid w:val="004A6C01"/>
    <w:rsid w:val="004A7927"/>
    <w:rsid w:val="004B02F0"/>
    <w:rsid w:val="004B2E2E"/>
    <w:rsid w:val="004B5241"/>
    <w:rsid w:val="004B5AE8"/>
    <w:rsid w:val="004B74FA"/>
    <w:rsid w:val="004B7C0C"/>
    <w:rsid w:val="004C14AF"/>
    <w:rsid w:val="004C290E"/>
    <w:rsid w:val="004C3408"/>
    <w:rsid w:val="004C3898"/>
    <w:rsid w:val="004C460A"/>
    <w:rsid w:val="004C5E5B"/>
    <w:rsid w:val="004C5F46"/>
    <w:rsid w:val="004C7850"/>
    <w:rsid w:val="004D09ED"/>
    <w:rsid w:val="004D36B1"/>
    <w:rsid w:val="004D3E57"/>
    <w:rsid w:val="004D5AAA"/>
    <w:rsid w:val="004D6ABB"/>
    <w:rsid w:val="004D6FF1"/>
    <w:rsid w:val="004D7EBD"/>
    <w:rsid w:val="004E16DF"/>
    <w:rsid w:val="004E200E"/>
    <w:rsid w:val="004E2680"/>
    <w:rsid w:val="004E28F9"/>
    <w:rsid w:val="004E2D2F"/>
    <w:rsid w:val="004E462E"/>
    <w:rsid w:val="004E497C"/>
    <w:rsid w:val="004E56DC"/>
    <w:rsid w:val="004E6C94"/>
    <w:rsid w:val="004E7654"/>
    <w:rsid w:val="004E76F4"/>
    <w:rsid w:val="004E7A36"/>
    <w:rsid w:val="004F0B4E"/>
    <w:rsid w:val="004F0B6C"/>
    <w:rsid w:val="004F2078"/>
    <w:rsid w:val="004F2813"/>
    <w:rsid w:val="004F4DA3"/>
    <w:rsid w:val="004F5ADA"/>
    <w:rsid w:val="004F5E53"/>
    <w:rsid w:val="005008EE"/>
    <w:rsid w:val="005016AC"/>
    <w:rsid w:val="00502A2F"/>
    <w:rsid w:val="005041E6"/>
    <w:rsid w:val="00506557"/>
    <w:rsid w:val="0050677A"/>
    <w:rsid w:val="00507453"/>
    <w:rsid w:val="005108D8"/>
    <w:rsid w:val="005116F9"/>
    <w:rsid w:val="00513159"/>
    <w:rsid w:val="00513A3D"/>
    <w:rsid w:val="005153A7"/>
    <w:rsid w:val="005219CF"/>
    <w:rsid w:val="00524872"/>
    <w:rsid w:val="00524ECC"/>
    <w:rsid w:val="005257B4"/>
    <w:rsid w:val="00531316"/>
    <w:rsid w:val="005323E2"/>
    <w:rsid w:val="00532A87"/>
    <w:rsid w:val="00533B89"/>
    <w:rsid w:val="00534B59"/>
    <w:rsid w:val="00534F9E"/>
    <w:rsid w:val="00536759"/>
    <w:rsid w:val="00537183"/>
    <w:rsid w:val="00537C62"/>
    <w:rsid w:val="00541C71"/>
    <w:rsid w:val="005431BD"/>
    <w:rsid w:val="00546970"/>
    <w:rsid w:val="00547F4D"/>
    <w:rsid w:val="00550419"/>
    <w:rsid w:val="005548BA"/>
    <w:rsid w:val="00554E19"/>
    <w:rsid w:val="005576A8"/>
    <w:rsid w:val="00560FF2"/>
    <w:rsid w:val="0056121F"/>
    <w:rsid w:val="005644AA"/>
    <w:rsid w:val="005655FB"/>
    <w:rsid w:val="00572505"/>
    <w:rsid w:val="00572F52"/>
    <w:rsid w:val="00574382"/>
    <w:rsid w:val="00574F5F"/>
    <w:rsid w:val="00577DBB"/>
    <w:rsid w:val="00580D76"/>
    <w:rsid w:val="00582809"/>
    <w:rsid w:val="00582B05"/>
    <w:rsid w:val="00584527"/>
    <w:rsid w:val="0058534D"/>
    <w:rsid w:val="005864ED"/>
    <w:rsid w:val="0058798C"/>
    <w:rsid w:val="005900FA"/>
    <w:rsid w:val="0059183F"/>
    <w:rsid w:val="0059243A"/>
    <w:rsid w:val="005929B5"/>
    <w:rsid w:val="005935A4"/>
    <w:rsid w:val="005948C2"/>
    <w:rsid w:val="00595DCA"/>
    <w:rsid w:val="005964AD"/>
    <w:rsid w:val="0059779B"/>
    <w:rsid w:val="005977A6"/>
    <w:rsid w:val="00597C2A"/>
    <w:rsid w:val="005A0C90"/>
    <w:rsid w:val="005A209A"/>
    <w:rsid w:val="005A662D"/>
    <w:rsid w:val="005B0E7C"/>
    <w:rsid w:val="005B2C33"/>
    <w:rsid w:val="005B35D7"/>
    <w:rsid w:val="005B392A"/>
    <w:rsid w:val="005B3AA3"/>
    <w:rsid w:val="005B4464"/>
    <w:rsid w:val="005B6F83"/>
    <w:rsid w:val="005B6FAA"/>
    <w:rsid w:val="005C07BF"/>
    <w:rsid w:val="005C0C84"/>
    <w:rsid w:val="005C59E5"/>
    <w:rsid w:val="005C6672"/>
    <w:rsid w:val="005C6C79"/>
    <w:rsid w:val="005C6E5F"/>
    <w:rsid w:val="005C74FB"/>
    <w:rsid w:val="005D016F"/>
    <w:rsid w:val="005D0E39"/>
    <w:rsid w:val="005D1573"/>
    <w:rsid w:val="005D1602"/>
    <w:rsid w:val="005D20A4"/>
    <w:rsid w:val="005D222A"/>
    <w:rsid w:val="005D2378"/>
    <w:rsid w:val="005E385F"/>
    <w:rsid w:val="005E5B81"/>
    <w:rsid w:val="005E63DB"/>
    <w:rsid w:val="005F2CB1"/>
    <w:rsid w:val="005F3025"/>
    <w:rsid w:val="005F43DD"/>
    <w:rsid w:val="005F618C"/>
    <w:rsid w:val="005F70BD"/>
    <w:rsid w:val="0060283C"/>
    <w:rsid w:val="00604884"/>
    <w:rsid w:val="00604F14"/>
    <w:rsid w:val="00606519"/>
    <w:rsid w:val="00610396"/>
    <w:rsid w:val="0061097E"/>
    <w:rsid w:val="0061180D"/>
    <w:rsid w:val="00611B83"/>
    <w:rsid w:val="00613257"/>
    <w:rsid w:val="00614D6E"/>
    <w:rsid w:val="00614EC3"/>
    <w:rsid w:val="006162F0"/>
    <w:rsid w:val="00617082"/>
    <w:rsid w:val="006171A5"/>
    <w:rsid w:val="00617CB9"/>
    <w:rsid w:val="006200DB"/>
    <w:rsid w:val="00620935"/>
    <w:rsid w:val="00620A71"/>
    <w:rsid w:val="00620D80"/>
    <w:rsid w:val="006212A9"/>
    <w:rsid w:val="0062198C"/>
    <w:rsid w:val="006234A6"/>
    <w:rsid w:val="006248D5"/>
    <w:rsid w:val="006261AF"/>
    <w:rsid w:val="00630001"/>
    <w:rsid w:val="00630608"/>
    <w:rsid w:val="006311B3"/>
    <w:rsid w:val="00631576"/>
    <w:rsid w:val="00631D8F"/>
    <w:rsid w:val="0063284C"/>
    <w:rsid w:val="006340FA"/>
    <w:rsid w:val="00635B24"/>
    <w:rsid w:val="00636398"/>
    <w:rsid w:val="006368D3"/>
    <w:rsid w:val="006370A8"/>
    <w:rsid w:val="0063757D"/>
    <w:rsid w:val="006377EC"/>
    <w:rsid w:val="0064151F"/>
    <w:rsid w:val="00641533"/>
    <w:rsid w:val="0064208D"/>
    <w:rsid w:val="00643475"/>
    <w:rsid w:val="0064396A"/>
    <w:rsid w:val="0064624E"/>
    <w:rsid w:val="00646513"/>
    <w:rsid w:val="00646959"/>
    <w:rsid w:val="006477C3"/>
    <w:rsid w:val="00647ED4"/>
    <w:rsid w:val="006503B3"/>
    <w:rsid w:val="00650AB9"/>
    <w:rsid w:val="00650E2F"/>
    <w:rsid w:val="0065270D"/>
    <w:rsid w:val="006536A4"/>
    <w:rsid w:val="00655733"/>
    <w:rsid w:val="00655ACD"/>
    <w:rsid w:val="00656A92"/>
    <w:rsid w:val="00656DDE"/>
    <w:rsid w:val="006576D9"/>
    <w:rsid w:val="006577C2"/>
    <w:rsid w:val="006577D9"/>
    <w:rsid w:val="0066011D"/>
    <w:rsid w:val="006607C0"/>
    <w:rsid w:val="006613A6"/>
    <w:rsid w:val="006627A2"/>
    <w:rsid w:val="006634E6"/>
    <w:rsid w:val="0066480D"/>
    <w:rsid w:val="00664866"/>
    <w:rsid w:val="006655EE"/>
    <w:rsid w:val="00666030"/>
    <w:rsid w:val="00666A05"/>
    <w:rsid w:val="00666AC4"/>
    <w:rsid w:val="00667EE7"/>
    <w:rsid w:val="00670922"/>
    <w:rsid w:val="00670BE1"/>
    <w:rsid w:val="006717D4"/>
    <w:rsid w:val="0067218F"/>
    <w:rsid w:val="006728F8"/>
    <w:rsid w:val="006741F2"/>
    <w:rsid w:val="00674CC3"/>
    <w:rsid w:val="00675C72"/>
    <w:rsid w:val="006771F9"/>
    <w:rsid w:val="006776D7"/>
    <w:rsid w:val="00677BEA"/>
    <w:rsid w:val="00680DF5"/>
    <w:rsid w:val="00681003"/>
    <w:rsid w:val="006817C9"/>
    <w:rsid w:val="00681CAA"/>
    <w:rsid w:val="00683ECE"/>
    <w:rsid w:val="006844DF"/>
    <w:rsid w:val="00685714"/>
    <w:rsid w:val="00685BF8"/>
    <w:rsid w:val="00686222"/>
    <w:rsid w:val="006877C7"/>
    <w:rsid w:val="0069004A"/>
    <w:rsid w:val="00692EA7"/>
    <w:rsid w:val="00693341"/>
    <w:rsid w:val="00695B6A"/>
    <w:rsid w:val="00695FC2"/>
    <w:rsid w:val="00696949"/>
    <w:rsid w:val="00697052"/>
    <w:rsid w:val="006A46FB"/>
    <w:rsid w:val="006A4D6A"/>
    <w:rsid w:val="006A5850"/>
    <w:rsid w:val="006A5E28"/>
    <w:rsid w:val="006A697B"/>
    <w:rsid w:val="006A721C"/>
    <w:rsid w:val="006A7AFF"/>
    <w:rsid w:val="006B04CB"/>
    <w:rsid w:val="006B1816"/>
    <w:rsid w:val="006B2099"/>
    <w:rsid w:val="006B23AC"/>
    <w:rsid w:val="006B4A80"/>
    <w:rsid w:val="006B50CF"/>
    <w:rsid w:val="006B5B0F"/>
    <w:rsid w:val="006B6C34"/>
    <w:rsid w:val="006C034D"/>
    <w:rsid w:val="006C03B8"/>
    <w:rsid w:val="006C1496"/>
    <w:rsid w:val="006C2F68"/>
    <w:rsid w:val="006C4932"/>
    <w:rsid w:val="006C5EC9"/>
    <w:rsid w:val="006C6059"/>
    <w:rsid w:val="006C6A8D"/>
    <w:rsid w:val="006C7039"/>
    <w:rsid w:val="006C716E"/>
    <w:rsid w:val="006C7522"/>
    <w:rsid w:val="006D1B9C"/>
    <w:rsid w:val="006D2BB8"/>
    <w:rsid w:val="006D3FB5"/>
    <w:rsid w:val="006D5E48"/>
    <w:rsid w:val="006D6F08"/>
    <w:rsid w:val="006E062C"/>
    <w:rsid w:val="006E0A67"/>
    <w:rsid w:val="006E2545"/>
    <w:rsid w:val="006E28B7"/>
    <w:rsid w:val="006E2DC1"/>
    <w:rsid w:val="006E3310"/>
    <w:rsid w:val="006E3F8D"/>
    <w:rsid w:val="006E4E39"/>
    <w:rsid w:val="006E51BA"/>
    <w:rsid w:val="006E5600"/>
    <w:rsid w:val="006E565E"/>
    <w:rsid w:val="006E673D"/>
    <w:rsid w:val="006E7D3B"/>
    <w:rsid w:val="006F0C79"/>
    <w:rsid w:val="006F1B70"/>
    <w:rsid w:val="006F341D"/>
    <w:rsid w:val="006F3CDE"/>
    <w:rsid w:val="006F3F04"/>
    <w:rsid w:val="006F4D3B"/>
    <w:rsid w:val="006F58D4"/>
    <w:rsid w:val="0070346E"/>
    <w:rsid w:val="00703A6C"/>
    <w:rsid w:val="00704365"/>
    <w:rsid w:val="00704EDB"/>
    <w:rsid w:val="007055C9"/>
    <w:rsid w:val="00706101"/>
    <w:rsid w:val="00707072"/>
    <w:rsid w:val="00707D61"/>
    <w:rsid w:val="00711D18"/>
    <w:rsid w:val="00712287"/>
    <w:rsid w:val="00712772"/>
    <w:rsid w:val="007148D3"/>
    <w:rsid w:val="00715B9A"/>
    <w:rsid w:val="00715F31"/>
    <w:rsid w:val="0071600F"/>
    <w:rsid w:val="0071661A"/>
    <w:rsid w:val="00716646"/>
    <w:rsid w:val="00716E08"/>
    <w:rsid w:val="00720D89"/>
    <w:rsid w:val="00721ABA"/>
    <w:rsid w:val="0072265C"/>
    <w:rsid w:val="00722D5C"/>
    <w:rsid w:val="00724E75"/>
    <w:rsid w:val="00725E00"/>
    <w:rsid w:val="00726EA6"/>
    <w:rsid w:val="00726EBA"/>
    <w:rsid w:val="00727124"/>
    <w:rsid w:val="00727208"/>
    <w:rsid w:val="00727680"/>
    <w:rsid w:val="007306AE"/>
    <w:rsid w:val="00732461"/>
    <w:rsid w:val="007348B1"/>
    <w:rsid w:val="007362A6"/>
    <w:rsid w:val="00736D7D"/>
    <w:rsid w:val="00740E58"/>
    <w:rsid w:val="007429B1"/>
    <w:rsid w:val="007445A0"/>
    <w:rsid w:val="007447AF"/>
    <w:rsid w:val="00744D4B"/>
    <w:rsid w:val="0074524B"/>
    <w:rsid w:val="00747D8B"/>
    <w:rsid w:val="00751228"/>
    <w:rsid w:val="00752781"/>
    <w:rsid w:val="00752F14"/>
    <w:rsid w:val="0075490C"/>
    <w:rsid w:val="0075524A"/>
    <w:rsid w:val="007571E1"/>
    <w:rsid w:val="00757F40"/>
    <w:rsid w:val="007604B2"/>
    <w:rsid w:val="00764D25"/>
    <w:rsid w:val="00765281"/>
    <w:rsid w:val="00766BAD"/>
    <w:rsid w:val="007730BD"/>
    <w:rsid w:val="007755F2"/>
    <w:rsid w:val="00776971"/>
    <w:rsid w:val="00777306"/>
    <w:rsid w:val="00780804"/>
    <w:rsid w:val="0078177E"/>
    <w:rsid w:val="007817E9"/>
    <w:rsid w:val="0078304C"/>
    <w:rsid w:val="00783673"/>
    <w:rsid w:val="00784231"/>
    <w:rsid w:val="00785490"/>
    <w:rsid w:val="007855EC"/>
    <w:rsid w:val="0078696F"/>
    <w:rsid w:val="00787D42"/>
    <w:rsid w:val="00790640"/>
    <w:rsid w:val="007925EA"/>
    <w:rsid w:val="00792EDA"/>
    <w:rsid w:val="007932D8"/>
    <w:rsid w:val="007938EE"/>
    <w:rsid w:val="00793CD8"/>
    <w:rsid w:val="00795C92"/>
    <w:rsid w:val="00796231"/>
    <w:rsid w:val="00796C7F"/>
    <w:rsid w:val="007A0388"/>
    <w:rsid w:val="007A04B2"/>
    <w:rsid w:val="007A1720"/>
    <w:rsid w:val="007A1CB3"/>
    <w:rsid w:val="007A306F"/>
    <w:rsid w:val="007A43A6"/>
    <w:rsid w:val="007A4420"/>
    <w:rsid w:val="007A584B"/>
    <w:rsid w:val="007A58A6"/>
    <w:rsid w:val="007A7DEA"/>
    <w:rsid w:val="007B3D2D"/>
    <w:rsid w:val="007B50AE"/>
    <w:rsid w:val="007B51DF"/>
    <w:rsid w:val="007C05DD"/>
    <w:rsid w:val="007C3D18"/>
    <w:rsid w:val="007C57F1"/>
    <w:rsid w:val="007C60BF"/>
    <w:rsid w:val="007C6A07"/>
    <w:rsid w:val="007C740A"/>
    <w:rsid w:val="007C74EE"/>
    <w:rsid w:val="007C75A1"/>
    <w:rsid w:val="007C77A5"/>
    <w:rsid w:val="007D04E5"/>
    <w:rsid w:val="007D0C3C"/>
    <w:rsid w:val="007D0F26"/>
    <w:rsid w:val="007D1F64"/>
    <w:rsid w:val="007D44F0"/>
    <w:rsid w:val="007D5901"/>
    <w:rsid w:val="007D739F"/>
    <w:rsid w:val="007D7526"/>
    <w:rsid w:val="007E06C0"/>
    <w:rsid w:val="007E1042"/>
    <w:rsid w:val="007E11F1"/>
    <w:rsid w:val="007E36D1"/>
    <w:rsid w:val="007E4610"/>
    <w:rsid w:val="007E4715"/>
    <w:rsid w:val="007E505B"/>
    <w:rsid w:val="007E6698"/>
    <w:rsid w:val="007E7091"/>
    <w:rsid w:val="007F131C"/>
    <w:rsid w:val="007F5FC0"/>
    <w:rsid w:val="00803737"/>
    <w:rsid w:val="00803849"/>
    <w:rsid w:val="00803FAE"/>
    <w:rsid w:val="00804F82"/>
    <w:rsid w:val="00805B85"/>
    <w:rsid w:val="0080605F"/>
    <w:rsid w:val="00807786"/>
    <w:rsid w:val="00807BED"/>
    <w:rsid w:val="008102F7"/>
    <w:rsid w:val="00811FCB"/>
    <w:rsid w:val="00812402"/>
    <w:rsid w:val="008158D6"/>
    <w:rsid w:val="00816126"/>
    <w:rsid w:val="00817196"/>
    <w:rsid w:val="00821015"/>
    <w:rsid w:val="008225E3"/>
    <w:rsid w:val="008235DB"/>
    <w:rsid w:val="00824725"/>
    <w:rsid w:val="00824734"/>
    <w:rsid w:val="00824AB4"/>
    <w:rsid w:val="00825C42"/>
    <w:rsid w:val="00825D25"/>
    <w:rsid w:val="00826209"/>
    <w:rsid w:val="00827D6F"/>
    <w:rsid w:val="00830167"/>
    <w:rsid w:val="00831D28"/>
    <w:rsid w:val="00834D39"/>
    <w:rsid w:val="00835A00"/>
    <w:rsid w:val="00835C6E"/>
    <w:rsid w:val="00835C8C"/>
    <w:rsid w:val="008376AC"/>
    <w:rsid w:val="00837C97"/>
    <w:rsid w:val="008444E8"/>
    <w:rsid w:val="0084470E"/>
    <w:rsid w:val="00844E80"/>
    <w:rsid w:val="00846640"/>
    <w:rsid w:val="00846FE7"/>
    <w:rsid w:val="00853D1D"/>
    <w:rsid w:val="00854D5B"/>
    <w:rsid w:val="0085561D"/>
    <w:rsid w:val="00856289"/>
    <w:rsid w:val="00856911"/>
    <w:rsid w:val="0085759D"/>
    <w:rsid w:val="00864C5F"/>
    <w:rsid w:val="008677FD"/>
    <w:rsid w:val="008702A7"/>
    <w:rsid w:val="008706D4"/>
    <w:rsid w:val="00870F8A"/>
    <w:rsid w:val="008719A4"/>
    <w:rsid w:val="00871D23"/>
    <w:rsid w:val="00874312"/>
    <w:rsid w:val="0087437C"/>
    <w:rsid w:val="008756AA"/>
    <w:rsid w:val="00875914"/>
    <w:rsid w:val="00875CD7"/>
    <w:rsid w:val="00876B4D"/>
    <w:rsid w:val="00877F18"/>
    <w:rsid w:val="00880DED"/>
    <w:rsid w:val="008818F6"/>
    <w:rsid w:val="00882615"/>
    <w:rsid w:val="00884460"/>
    <w:rsid w:val="008844BF"/>
    <w:rsid w:val="008849D8"/>
    <w:rsid w:val="0088534A"/>
    <w:rsid w:val="00890D03"/>
    <w:rsid w:val="00894A88"/>
    <w:rsid w:val="00894CCB"/>
    <w:rsid w:val="00895386"/>
    <w:rsid w:val="0089637F"/>
    <w:rsid w:val="008A0C7D"/>
    <w:rsid w:val="008A10F4"/>
    <w:rsid w:val="008A21C5"/>
    <w:rsid w:val="008A21FF"/>
    <w:rsid w:val="008A2AFF"/>
    <w:rsid w:val="008A2CE2"/>
    <w:rsid w:val="008A30AC"/>
    <w:rsid w:val="008A44B8"/>
    <w:rsid w:val="008A51A8"/>
    <w:rsid w:val="008A54C7"/>
    <w:rsid w:val="008A77D8"/>
    <w:rsid w:val="008B0483"/>
    <w:rsid w:val="008B120C"/>
    <w:rsid w:val="008B28B7"/>
    <w:rsid w:val="008B3B6F"/>
    <w:rsid w:val="008B51A0"/>
    <w:rsid w:val="008B592A"/>
    <w:rsid w:val="008B6BC3"/>
    <w:rsid w:val="008B7B5C"/>
    <w:rsid w:val="008C0C99"/>
    <w:rsid w:val="008C1975"/>
    <w:rsid w:val="008C2017"/>
    <w:rsid w:val="008C2262"/>
    <w:rsid w:val="008C4958"/>
    <w:rsid w:val="008C4BAA"/>
    <w:rsid w:val="008C5180"/>
    <w:rsid w:val="008C6AE8"/>
    <w:rsid w:val="008C7573"/>
    <w:rsid w:val="008D0633"/>
    <w:rsid w:val="008D241F"/>
    <w:rsid w:val="008D301E"/>
    <w:rsid w:val="008D34F1"/>
    <w:rsid w:val="008D3974"/>
    <w:rsid w:val="008D39D8"/>
    <w:rsid w:val="008D54D6"/>
    <w:rsid w:val="008D6D1A"/>
    <w:rsid w:val="008D7E49"/>
    <w:rsid w:val="008E065E"/>
    <w:rsid w:val="008E0927"/>
    <w:rsid w:val="008E1909"/>
    <w:rsid w:val="008E37C3"/>
    <w:rsid w:val="008E49B5"/>
    <w:rsid w:val="008E6A0B"/>
    <w:rsid w:val="008F028C"/>
    <w:rsid w:val="008F18BF"/>
    <w:rsid w:val="008F1EAB"/>
    <w:rsid w:val="008F2794"/>
    <w:rsid w:val="008F29BC"/>
    <w:rsid w:val="008F33DC"/>
    <w:rsid w:val="008F477F"/>
    <w:rsid w:val="008F57F5"/>
    <w:rsid w:val="008F5F16"/>
    <w:rsid w:val="008F754D"/>
    <w:rsid w:val="00900131"/>
    <w:rsid w:val="00900BF1"/>
    <w:rsid w:val="0090141D"/>
    <w:rsid w:val="00902350"/>
    <w:rsid w:val="0090336B"/>
    <w:rsid w:val="009048DB"/>
    <w:rsid w:val="00904A20"/>
    <w:rsid w:val="009053AA"/>
    <w:rsid w:val="00906939"/>
    <w:rsid w:val="00910B7D"/>
    <w:rsid w:val="00911DFB"/>
    <w:rsid w:val="00912071"/>
    <w:rsid w:val="00913611"/>
    <w:rsid w:val="009139D9"/>
    <w:rsid w:val="00913F1B"/>
    <w:rsid w:val="00914AD8"/>
    <w:rsid w:val="00916079"/>
    <w:rsid w:val="00917CE9"/>
    <w:rsid w:val="00920BF2"/>
    <w:rsid w:val="00922010"/>
    <w:rsid w:val="00931BD9"/>
    <w:rsid w:val="00932B46"/>
    <w:rsid w:val="009360CC"/>
    <w:rsid w:val="009368F3"/>
    <w:rsid w:val="009376B5"/>
    <w:rsid w:val="00937F41"/>
    <w:rsid w:val="00941636"/>
    <w:rsid w:val="009421E5"/>
    <w:rsid w:val="00943742"/>
    <w:rsid w:val="009438B2"/>
    <w:rsid w:val="00945C05"/>
    <w:rsid w:val="00946145"/>
    <w:rsid w:val="00946945"/>
    <w:rsid w:val="00946E3B"/>
    <w:rsid w:val="00947713"/>
    <w:rsid w:val="00950DE7"/>
    <w:rsid w:val="00952374"/>
    <w:rsid w:val="00953920"/>
    <w:rsid w:val="00953B42"/>
    <w:rsid w:val="00953D47"/>
    <w:rsid w:val="0095681E"/>
    <w:rsid w:val="009572D4"/>
    <w:rsid w:val="00960553"/>
    <w:rsid w:val="00961672"/>
    <w:rsid w:val="00961921"/>
    <w:rsid w:val="00961E6B"/>
    <w:rsid w:val="00963B55"/>
    <w:rsid w:val="0096430A"/>
    <w:rsid w:val="0096554B"/>
    <w:rsid w:val="0096584A"/>
    <w:rsid w:val="0097196B"/>
    <w:rsid w:val="00971F08"/>
    <w:rsid w:val="00974E2E"/>
    <w:rsid w:val="0097581E"/>
    <w:rsid w:val="0097603D"/>
    <w:rsid w:val="00976949"/>
    <w:rsid w:val="00976D5C"/>
    <w:rsid w:val="00976E0B"/>
    <w:rsid w:val="00980477"/>
    <w:rsid w:val="00980754"/>
    <w:rsid w:val="00982A9B"/>
    <w:rsid w:val="00985253"/>
    <w:rsid w:val="009853B3"/>
    <w:rsid w:val="00985E2F"/>
    <w:rsid w:val="00986F40"/>
    <w:rsid w:val="00987535"/>
    <w:rsid w:val="00990630"/>
    <w:rsid w:val="00991761"/>
    <w:rsid w:val="009934DD"/>
    <w:rsid w:val="00994130"/>
    <w:rsid w:val="00994DCA"/>
    <w:rsid w:val="00995530"/>
    <w:rsid w:val="00995EE4"/>
    <w:rsid w:val="009960EC"/>
    <w:rsid w:val="009970DD"/>
    <w:rsid w:val="009A0C12"/>
    <w:rsid w:val="009A0FBA"/>
    <w:rsid w:val="009A1601"/>
    <w:rsid w:val="009A1FA7"/>
    <w:rsid w:val="009A462D"/>
    <w:rsid w:val="009A4D86"/>
    <w:rsid w:val="009A5CBA"/>
    <w:rsid w:val="009A6232"/>
    <w:rsid w:val="009B1EEC"/>
    <w:rsid w:val="009B1F30"/>
    <w:rsid w:val="009B3AC2"/>
    <w:rsid w:val="009B4DF4"/>
    <w:rsid w:val="009B564E"/>
    <w:rsid w:val="009B64E5"/>
    <w:rsid w:val="009B7CEC"/>
    <w:rsid w:val="009B7E87"/>
    <w:rsid w:val="009C0920"/>
    <w:rsid w:val="009C1EE7"/>
    <w:rsid w:val="009C37B8"/>
    <w:rsid w:val="009C403E"/>
    <w:rsid w:val="009C4DE5"/>
    <w:rsid w:val="009D0B0C"/>
    <w:rsid w:val="009D13B5"/>
    <w:rsid w:val="009D29BD"/>
    <w:rsid w:val="009D397E"/>
    <w:rsid w:val="009D3D80"/>
    <w:rsid w:val="009D4800"/>
    <w:rsid w:val="009D4FF0"/>
    <w:rsid w:val="009D5C6B"/>
    <w:rsid w:val="009D703C"/>
    <w:rsid w:val="009D718F"/>
    <w:rsid w:val="009E04C8"/>
    <w:rsid w:val="009E068F"/>
    <w:rsid w:val="009E14E0"/>
    <w:rsid w:val="009E35DB"/>
    <w:rsid w:val="009E47A3"/>
    <w:rsid w:val="009E63C3"/>
    <w:rsid w:val="009F08F3"/>
    <w:rsid w:val="009F1241"/>
    <w:rsid w:val="009F22B8"/>
    <w:rsid w:val="009F344F"/>
    <w:rsid w:val="00A00412"/>
    <w:rsid w:val="00A00E11"/>
    <w:rsid w:val="00A03FAA"/>
    <w:rsid w:val="00A048A8"/>
    <w:rsid w:val="00A04F49"/>
    <w:rsid w:val="00A07871"/>
    <w:rsid w:val="00A07F4B"/>
    <w:rsid w:val="00A13E54"/>
    <w:rsid w:val="00A17F63"/>
    <w:rsid w:val="00A2039A"/>
    <w:rsid w:val="00A2193B"/>
    <w:rsid w:val="00A22B31"/>
    <w:rsid w:val="00A22EA5"/>
    <w:rsid w:val="00A2351A"/>
    <w:rsid w:val="00A26478"/>
    <w:rsid w:val="00A264A9"/>
    <w:rsid w:val="00A27785"/>
    <w:rsid w:val="00A30187"/>
    <w:rsid w:val="00A314FC"/>
    <w:rsid w:val="00A34184"/>
    <w:rsid w:val="00A3448A"/>
    <w:rsid w:val="00A34DF0"/>
    <w:rsid w:val="00A36297"/>
    <w:rsid w:val="00A40A0B"/>
    <w:rsid w:val="00A41E2B"/>
    <w:rsid w:val="00A43606"/>
    <w:rsid w:val="00A44F31"/>
    <w:rsid w:val="00A45B74"/>
    <w:rsid w:val="00A465E9"/>
    <w:rsid w:val="00A47341"/>
    <w:rsid w:val="00A479D3"/>
    <w:rsid w:val="00A50802"/>
    <w:rsid w:val="00A50E4B"/>
    <w:rsid w:val="00A514CA"/>
    <w:rsid w:val="00A52E1D"/>
    <w:rsid w:val="00A5532B"/>
    <w:rsid w:val="00A61499"/>
    <w:rsid w:val="00A62A77"/>
    <w:rsid w:val="00A63483"/>
    <w:rsid w:val="00A639A9"/>
    <w:rsid w:val="00A657D7"/>
    <w:rsid w:val="00A660AC"/>
    <w:rsid w:val="00A67E6C"/>
    <w:rsid w:val="00A71B99"/>
    <w:rsid w:val="00A726A9"/>
    <w:rsid w:val="00A739D0"/>
    <w:rsid w:val="00A761D4"/>
    <w:rsid w:val="00A77330"/>
    <w:rsid w:val="00A77EC4"/>
    <w:rsid w:val="00A8146A"/>
    <w:rsid w:val="00A86331"/>
    <w:rsid w:val="00A86764"/>
    <w:rsid w:val="00A86E8F"/>
    <w:rsid w:val="00A92879"/>
    <w:rsid w:val="00A93843"/>
    <w:rsid w:val="00A9442A"/>
    <w:rsid w:val="00AA016F"/>
    <w:rsid w:val="00AA02A1"/>
    <w:rsid w:val="00AA1ED6"/>
    <w:rsid w:val="00AA466A"/>
    <w:rsid w:val="00AA51D6"/>
    <w:rsid w:val="00AB0BC8"/>
    <w:rsid w:val="00AB11CA"/>
    <w:rsid w:val="00AB14D9"/>
    <w:rsid w:val="00AB1E0F"/>
    <w:rsid w:val="00AB204D"/>
    <w:rsid w:val="00AB27B3"/>
    <w:rsid w:val="00AB4254"/>
    <w:rsid w:val="00AB47C3"/>
    <w:rsid w:val="00AB4AB8"/>
    <w:rsid w:val="00AB655E"/>
    <w:rsid w:val="00AB79D4"/>
    <w:rsid w:val="00AC007F"/>
    <w:rsid w:val="00AC1593"/>
    <w:rsid w:val="00AC1A69"/>
    <w:rsid w:val="00AC2ECD"/>
    <w:rsid w:val="00AC3119"/>
    <w:rsid w:val="00AC49FB"/>
    <w:rsid w:val="00AC53AE"/>
    <w:rsid w:val="00AC5A10"/>
    <w:rsid w:val="00AC6846"/>
    <w:rsid w:val="00AD0AA3"/>
    <w:rsid w:val="00AD3F94"/>
    <w:rsid w:val="00AD4A5A"/>
    <w:rsid w:val="00AE24BA"/>
    <w:rsid w:val="00AE27AC"/>
    <w:rsid w:val="00AE2834"/>
    <w:rsid w:val="00AE34D0"/>
    <w:rsid w:val="00AE40E0"/>
    <w:rsid w:val="00AE4864"/>
    <w:rsid w:val="00AE4DBA"/>
    <w:rsid w:val="00AE4F07"/>
    <w:rsid w:val="00AE60E3"/>
    <w:rsid w:val="00AE7E05"/>
    <w:rsid w:val="00AF088E"/>
    <w:rsid w:val="00AF1C5D"/>
    <w:rsid w:val="00AF42D7"/>
    <w:rsid w:val="00AF5B91"/>
    <w:rsid w:val="00B006FE"/>
    <w:rsid w:val="00B007CB"/>
    <w:rsid w:val="00B02AA9"/>
    <w:rsid w:val="00B02EEC"/>
    <w:rsid w:val="00B02FA3"/>
    <w:rsid w:val="00B05084"/>
    <w:rsid w:val="00B07A2D"/>
    <w:rsid w:val="00B1102F"/>
    <w:rsid w:val="00B11A49"/>
    <w:rsid w:val="00B12DF7"/>
    <w:rsid w:val="00B133DA"/>
    <w:rsid w:val="00B1454A"/>
    <w:rsid w:val="00B157F9"/>
    <w:rsid w:val="00B20256"/>
    <w:rsid w:val="00B2035A"/>
    <w:rsid w:val="00B20B8F"/>
    <w:rsid w:val="00B20D09"/>
    <w:rsid w:val="00B217D7"/>
    <w:rsid w:val="00B220FF"/>
    <w:rsid w:val="00B2763F"/>
    <w:rsid w:val="00B27AAC"/>
    <w:rsid w:val="00B304F3"/>
    <w:rsid w:val="00B30929"/>
    <w:rsid w:val="00B3256D"/>
    <w:rsid w:val="00B333AD"/>
    <w:rsid w:val="00B33EAB"/>
    <w:rsid w:val="00B34F31"/>
    <w:rsid w:val="00B35E1D"/>
    <w:rsid w:val="00B36BDC"/>
    <w:rsid w:val="00B372AA"/>
    <w:rsid w:val="00B40445"/>
    <w:rsid w:val="00B40BEF"/>
    <w:rsid w:val="00B415FE"/>
    <w:rsid w:val="00B41888"/>
    <w:rsid w:val="00B4318D"/>
    <w:rsid w:val="00B437DF"/>
    <w:rsid w:val="00B44161"/>
    <w:rsid w:val="00B45A52"/>
    <w:rsid w:val="00B46175"/>
    <w:rsid w:val="00B47535"/>
    <w:rsid w:val="00B50339"/>
    <w:rsid w:val="00B60B7C"/>
    <w:rsid w:val="00B6188F"/>
    <w:rsid w:val="00B64AE4"/>
    <w:rsid w:val="00B664C7"/>
    <w:rsid w:val="00B670AC"/>
    <w:rsid w:val="00B67AF0"/>
    <w:rsid w:val="00B72109"/>
    <w:rsid w:val="00B739F6"/>
    <w:rsid w:val="00B81A6C"/>
    <w:rsid w:val="00B82467"/>
    <w:rsid w:val="00B85DE5"/>
    <w:rsid w:val="00B90F73"/>
    <w:rsid w:val="00B93B59"/>
    <w:rsid w:val="00B93C94"/>
    <w:rsid w:val="00B9406A"/>
    <w:rsid w:val="00B9478A"/>
    <w:rsid w:val="00B95F83"/>
    <w:rsid w:val="00B97752"/>
    <w:rsid w:val="00BA2280"/>
    <w:rsid w:val="00BA2A08"/>
    <w:rsid w:val="00BA3E95"/>
    <w:rsid w:val="00BA3F27"/>
    <w:rsid w:val="00BA4848"/>
    <w:rsid w:val="00BA55BC"/>
    <w:rsid w:val="00BA56D2"/>
    <w:rsid w:val="00BA7679"/>
    <w:rsid w:val="00BA76E0"/>
    <w:rsid w:val="00BB23F6"/>
    <w:rsid w:val="00BB272E"/>
    <w:rsid w:val="00BB27EB"/>
    <w:rsid w:val="00BB2A25"/>
    <w:rsid w:val="00BB49E4"/>
    <w:rsid w:val="00BB51E9"/>
    <w:rsid w:val="00BB773A"/>
    <w:rsid w:val="00BB7A68"/>
    <w:rsid w:val="00BC0FDC"/>
    <w:rsid w:val="00BC3053"/>
    <w:rsid w:val="00BC4D2E"/>
    <w:rsid w:val="00BD0BD0"/>
    <w:rsid w:val="00BD3792"/>
    <w:rsid w:val="00BD48AC"/>
    <w:rsid w:val="00BD4C87"/>
    <w:rsid w:val="00BD5F1A"/>
    <w:rsid w:val="00BE012E"/>
    <w:rsid w:val="00BE1234"/>
    <w:rsid w:val="00BE2FA6"/>
    <w:rsid w:val="00BE333F"/>
    <w:rsid w:val="00BE43CD"/>
    <w:rsid w:val="00BE529B"/>
    <w:rsid w:val="00BE7406"/>
    <w:rsid w:val="00BE7603"/>
    <w:rsid w:val="00BF0689"/>
    <w:rsid w:val="00BF07BB"/>
    <w:rsid w:val="00BF3279"/>
    <w:rsid w:val="00BF56E0"/>
    <w:rsid w:val="00BF74C7"/>
    <w:rsid w:val="00C012DA"/>
    <w:rsid w:val="00C015F1"/>
    <w:rsid w:val="00C01F33"/>
    <w:rsid w:val="00C02CC6"/>
    <w:rsid w:val="00C040F7"/>
    <w:rsid w:val="00C041B0"/>
    <w:rsid w:val="00C044AB"/>
    <w:rsid w:val="00C05706"/>
    <w:rsid w:val="00C07377"/>
    <w:rsid w:val="00C07497"/>
    <w:rsid w:val="00C10478"/>
    <w:rsid w:val="00C12107"/>
    <w:rsid w:val="00C1439A"/>
    <w:rsid w:val="00C14D4B"/>
    <w:rsid w:val="00C14F11"/>
    <w:rsid w:val="00C154BB"/>
    <w:rsid w:val="00C21FDD"/>
    <w:rsid w:val="00C22439"/>
    <w:rsid w:val="00C226F0"/>
    <w:rsid w:val="00C23CA2"/>
    <w:rsid w:val="00C2475F"/>
    <w:rsid w:val="00C259F3"/>
    <w:rsid w:val="00C279B5"/>
    <w:rsid w:val="00C27BD5"/>
    <w:rsid w:val="00C27C45"/>
    <w:rsid w:val="00C30D0D"/>
    <w:rsid w:val="00C3121E"/>
    <w:rsid w:val="00C31CF4"/>
    <w:rsid w:val="00C32DB8"/>
    <w:rsid w:val="00C35892"/>
    <w:rsid w:val="00C36F5E"/>
    <w:rsid w:val="00C3719D"/>
    <w:rsid w:val="00C374C2"/>
    <w:rsid w:val="00C413C3"/>
    <w:rsid w:val="00C417BF"/>
    <w:rsid w:val="00C51204"/>
    <w:rsid w:val="00C51414"/>
    <w:rsid w:val="00C5441F"/>
    <w:rsid w:val="00C54995"/>
    <w:rsid w:val="00C54D41"/>
    <w:rsid w:val="00C55AA8"/>
    <w:rsid w:val="00C55D62"/>
    <w:rsid w:val="00C5675F"/>
    <w:rsid w:val="00C60783"/>
    <w:rsid w:val="00C623B6"/>
    <w:rsid w:val="00C64672"/>
    <w:rsid w:val="00C65C9C"/>
    <w:rsid w:val="00C6733A"/>
    <w:rsid w:val="00C70697"/>
    <w:rsid w:val="00C72EF4"/>
    <w:rsid w:val="00C74170"/>
    <w:rsid w:val="00C74580"/>
    <w:rsid w:val="00C74F7B"/>
    <w:rsid w:val="00C75D2F"/>
    <w:rsid w:val="00C75F65"/>
    <w:rsid w:val="00C767BE"/>
    <w:rsid w:val="00C76B13"/>
    <w:rsid w:val="00C76E3C"/>
    <w:rsid w:val="00C77C20"/>
    <w:rsid w:val="00C81568"/>
    <w:rsid w:val="00C85E34"/>
    <w:rsid w:val="00C9027A"/>
    <w:rsid w:val="00C9068E"/>
    <w:rsid w:val="00C91670"/>
    <w:rsid w:val="00C93C4B"/>
    <w:rsid w:val="00C944AB"/>
    <w:rsid w:val="00C95B40"/>
    <w:rsid w:val="00C9784A"/>
    <w:rsid w:val="00CA1ED8"/>
    <w:rsid w:val="00CA2048"/>
    <w:rsid w:val="00CA668E"/>
    <w:rsid w:val="00CA78E6"/>
    <w:rsid w:val="00CA7DBF"/>
    <w:rsid w:val="00CB0B67"/>
    <w:rsid w:val="00CB1BE3"/>
    <w:rsid w:val="00CB1F63"/>
    <w:rsid w:val="00CB6C12"/>
    <w:rsid w:val="00CB7170"/>
    <w:rsid w:val="00CB71FF"/>
    <w:rsid w:val="00CC040E"/>
    <w:rsid w:val="00CC111F"/>
    <w:rsid w:val="00CC2011"/>
    <w:rsid w:val="00CC3EA0"/>
    <w:rsid w:val="00CC6BED"/>
    <w:rsid w:val="00CC75BD"/>
    <w:rsid w:val="00CC7B45"/>
    <w:rsid w:val="00CD0E41"/>
    <w:rsid w:val="00CD1188"/>
    <w:rsid w:val="00CD149F"/>
    <w:rsid w:val="00CD1CB4"/>
    <w:rsid w:val="00CD2566"/>
    <w:rsid w:val="00CD2ED1"/>
    <w:rsid w:val="00CD337B"/>
    <w:rsid w:val="00CD7443"/>
    <w:rsid w:val="00CE0424"/>
    <w:rsid w:val="00CE1949"/>
    <w:rsid w:val="00CE4F10"/>
    <w:rsid w:val="00CE7561"/>
    <w:rsid w:val="00CF0BC9"/>
    <w:rsid w:val="00CF1354"/>
    <w:rsid w:val="00CF3B1F"/>
    <w:rsid w:val="00CF3BF6"/>
    <w:rsid w:val="00CF5B83"/>
    <w:rsid w:val="00CF625B"/>
    <w:rsid w:val="00CF687E"/>
    <w:rsid w:val="00CF7460"/>
    <w:rsid w:val="00CF7794"/>
    <w:rsid w:val="00D0349B"/>
    <w:rsid w:val="00D054CB"/>
    <w:rsid w:val="00D067BD"/>
    <w:rsid w:val="00D101B1"/>
    <w:rsid w:val="00D10249"/>
    <w:rsid w:val="00D10BC5"/>
    <w:rsid w:val="00D115C3"/>
    <w:rsid w:val="00D11897"/>
    <w:rsid w:val="00D13135"/>
    <w:rsid w:val="00D13D2A"/>
    <w:rsid w:val="00D13E4E"/>
    <w:rsid w:val="00D151DD"/>
    <w:rsid w:val="00D221DE"/>
    <w:rsid w:val="00D239A7"/>
    <w:rsid w:val="00D23F47"/>
    <w:rsid w:val="00D2437E"/>
    <w:rsid w:val="00D24572"/>
    <w:rsid w:val="00D24F5D"/>
    <w:rsid w:val="00D24FEB"/>
    <w:rsid w:val="00D25A82"/>
    <w:rsid w:val="00D33584"/>
    <w:rsid w:val="00D347F4"/>
    <w:rsid w:val="00D35A7D"/>
    <w:rsid w:val="00D36E71"/>
    <w:rsid w:val="00D37D87"/>
    <w:rsid w:val="00D37E6D"/>
    <w:rsid w:val="00D405E6"/>
    <w:rsid w:val="00D40B33"/>
    <w:rsid w:val="00D40B75"/>
    <w:rsid w:val="00D4318F"/>
    <w:rsid w:val="00D438BF"/>
    <w:rsid w:val="00D43BDC"/>
    <w:rsid w:val="00D440F8"/>
    <w:rsid w:val="00D47921"/>
    <w:rsid w:val="00D50732"/>
    <w:rsid w:val="00D50F97"/>
    <w:rsid w:val="00D52C73"/>
    <w:rsid w:val="00D546FF"/>
    <w:rsid w:val="00D55AD5"/>
    <w:rsid w:val="00D576CA"/>
    <w:rsid w:val="00D608EB"/>
    <w:rsid w:val="00D61AF5"/>
    <w:rsid w:val="00D63C69"/>
    <w:rsid w:val="00D6424B"/>
    <w:rsid w:val="00D6524B"/>
    <w:rsid w:val="00D652B5"/>
    <w:rsid w:val="00D66155"/>
    <w:rsid w:val="00D666B9"/>
    <w:rsid w:val="00D66CFD"/>
    <w:rsid w:val="00D708B0"/>
    <w:rsid w:val="00D70E3E"/>
    <w:rsid w:val="00D721E5"/>
    <w:rsid w:val="00D75C33"/>
    <w:rsid w:val="00D76CE4"/>
    <w:rsid w:val="00D77B1D"/>
    <w:rsid w:val="00D8021F"/>
    <w:rsid w:val="00D80383"/>
    <w:rsid w:val="00D8086D"/>
    <w:rsid w:val="00D808B1"/>
    <w:rsid w:val="00D81E5D"/>
    <w:rsid w:val="00D823C6"/>
    <w:rsid w:val="00D8276D"/>
    <w:rsid w:val="00D834D7"/>
    <w:rsid w:val="00D86CA3"/>
    <w:rsid w:val="00D86CD0"/>
    <w:rsid w:val="00D871CE"/>
    <w:rsid w:val="00D9196D"/>
    <w:rsid w:val="00D92982"/>
    <w:rsid w:val="00D94DB2"/>
    <w:rsid w:val="00DA0155"/>
    <w:rsid w:val="00DA305E"/>
    <w:rsid w:val="00DA5417"/>
    <w:rsid w:val="00DA56E8"/>
    <w:rsid w:val="00DA6947"/>
    <w:rsid w:val="00DB051A"/>
    <w:rsid w:val="00DB0A9F"/>
    <w:rsid w:val="00DB0CA5"/>
    <w:rsid w:val="00DB1EF6"/>
    <w:rsid w:val="00DB377D"/>
    <w:rsid w:val="00DB4FC4"/>
    <w:rsid w:val="00DB5965"/>
    <w:rsid w:val="00DC2D36"/>
    <w:rsid w:val="00DC53EF"/>
    <w:rsid w:val="00DC5609"/>
    <w:rsid w:val="00DC5AB4"/>
    <w:rsid w:val="00DD14BB"/>
    <w:rsid w:val="00DD23A1"/>
    <w:rsid w:val="00DD269A"/>
    <w:rsid w:val="00DD6DF6"/>
    <w:rsid w:val="00DE0F24"/>
    <w:rsid w:val="00DE5608"/>
    <w:rsid w:val="00DE5643"/>
    <w:rsid w:val="00DE58D0"/>
    <w:rsid w:val="00DE654F"/>
    <w:rsid w:val="00DE6643"/>
    <w:rsid w:val="00DF0B6E"/>
    <w:rsid w:val="00DF15E0"/>
    <w:rsid w:val="00DF37A0"/>
    <w:rsid w:val="00DF4430"/>
    <w:rsid w:val="00DF4875"/>
    <w:rsid w:val="00DF5A0A"/>
    <w:rsid w:val="00DF71A0"/>
    <w:rsid w:val="00DF79B3"/>
    <w:rsid w:val="00E0357B"/>
    <w:rsid w:val="00E038F8"/>
    <w:rsid w:val="00E039C4"/>
    <w:rsid w:val="00E066A1"/>
    <w:rsid w:val="00E077BF"/>
    <w:rsid w:val="00E10557"/>
    <w:rsid w:val="00E110E7"/>
    <w:rsid w:val="00E11B20"/>
    <w:rsid w:val="00E13DFC"/>
    <w:rsid w:val="00E14D9A"/>
    <w:rsid w:val="00E14FE2"/>
    <w:rsid w:val="00E17FA2"/>
    <w:rsid w:val="00E20255"/>
    <w:rsid w:val="00E22330"/>
    <w:rsid w:val="00E30B5A"/>
    <w:rsid w:val="00E3123D"/>
    <w:rsid w:val="00E31461"/>
    <w:rsid w:val="00E31D43"/>
    <w:rsid w:val="00E31E13"/>
    <w:rsid w:val="00E32608"/>
    <w:rsid w:val="00E32DC2"/>
    <w:rsid w:val="00E34188"/>
    <w:rsid w:val="00E34B6E"/>
    <w:rsid w:val="00E35559"/>
    <w:rsid w:val="00E368AE"/>
    <w:rsid w:val="00E36D52"/>
    <w:rsid w:val="00E3723A"/>
    <w:rsid w:val="00E37860"/>
    <w:rsid w:val="00E37A39"/>
    <w:rsid w:val="00E4062D"/>
    <w:rsid w:val="00E41105"/>
    <w:rsid w:val="00E4209F"/>
    <w:rsid w:val="00E446F1"/>
    <w:rsid w:val="00E46886"/>
    <w:rsid w:val="00E47AEF"/>
    <w:rsid w:val="00E50BF5"/>
    <w:rsid w:val="00E5342E"/>
    <w:rsid w:val="00E53B75"/>
    <w:rsid w:val="00E54243"/>
    <w:rsid w:val="00E54E3B"/>
    <w:rsid w:val="00E55E45"/>
    <w:rsid w:val="00E57565"/>
    <w:rsid w:val="00E6055E"/>
    <w:rsid w:val="00E62844"/>
    <w:rsid w:val="00E63838"/>
    <w:rsid w:val="00E64434"/>
    <w:rsid w:val="00E660D3"/>
    <w:rsid w:val="00E66C1A"/>
    <w:rsid w:val="00E67C51"/>
    <w:rsid w:val="00E72EFC"/>
    <w:rsid w:val="00E758EC"/>
    <w:rsid w:val="00E81865"/>
    <w:rsid w:val="00E8234C"/>
    <w:rsid w:val="00E8291F"/>
    <w:rsid w:val="00E835EA"/>
    <w:rsid w:val="00E83AA9"/>
    <w:rsid w:val="00E85928"/>
    <w:rsid w:val="00E87822"/>
    <w:rsid w:val="00E87B07"/>
    <w:rsid w:val="00E90395"/>
    <w:rsid w:val="00E90B1E"/>
    <w:rsid w:val="00E90E49"/>
    <w:rsid w:val="00E9136B"/>
    <w:rsid w:val="00E917F9"/>
    <w:rsid w:val="00E9291C"/>
    <w:rsid w:val="00E939D9"/>
    <w:rsid w:val="00E93FFE"/>
    <w:rsid w:val="00E940CC"/>
    <w:rsid w:val="00E943C3"/>
    <w:rsid w:val="00E94738"/>
    <w:rsid w:val="00E94F8A"/>
    <w:rsid w:val="00E95C41"/>
    <w:rsid w:val="00EA5A9D"/>
    <w:rsid w:val="00EA689E"/>
    <w:rsid w:val="00EA7A41"/>
    <w:rsid w:val="00EB077B"/>
    <w:rsid w:val="00EB1F33"/>
    <w:rsid w:val="00EB4EA2"/>
    <w:rsid w:val="00EB6D42"/>
    <w:rsid w:val="00EB6DCB"/>
    <w:rsid w:val="00EB6DE8"/>
    <w:rsid w:val="00EB770A"/>
    <w:rsid w:val="00EC152A"/>
    <w:rsid w:val="00EC27C6"/>
    <w:rsid w:val="00EC2D5A"/>
    <w:rsid w:val="00EC4207"/>
    <w:rsid w:val="00EC5633"/>
    <w:rsid w:val="00EC5653"/>
    <w:rsid w:val="00EC71CE"/>
    <w:rsid w:val="00ED1006"/>
    <w:rsid w:val="00ED61B1"/>
    <w:rsid w:val="00EE23E7"/>
    <w:rsid w:val="00EF180A"/>
    <w:rsid w:val="00EF18FE"/>
    <w:rsid w:val="00EF5787"/>
    <w:rsid w:val="00EF60D0"/>
    <w:rsid w:val="00F00047"/>
    <w:rsid w:val="00F01E47"/>
    <w:rsid w:val="00F031CA"/>
    <w:rsid w:val="00F04F3E"/>
    <w:rsid w:val="00F0528D"/>
    <w:rsid w:val="00F05959"/>
    <w:rsid w:val="00F06C67"/>
    <w:rsid w:val="00F06DFD"/>
    <w:rsid w:val="00F071D1"/>
    <w:rsid w:val="00F07533"/>
    <w:rsid w:val="00F07AEA"/>
    <w:rsid w:val="00F10629"/>
    <w:rsid w:val="00F120B2"/>
    <w:rsid w:val="00F12A50"/>
    <w:rsid w:val="00F14082"/>
    <w:rsid w:val="00F154BD"/>
    <w:rsid w:val="00F15FA5"/>
    <w:rsid w:val="00F205ED"/>
    <w:rsid w:val="00F209B7"/>
    <w:rsid w:val="00F21229"/>
    <w:rsid w:val="00F2376F"/>
    <w:rsid w:val="00F24318"/>
    <w:rsid w:val="00F243D8"/>
    <w:rsid w:val="00F25A5D"/>
    <w:rsid w:val="00F26881"/>
    <w:rsid w:val="00F27026"/>
    <w:rsid w:val="00F30828"/>
    <w:rsid w:val="00F313D6"/>
    <w:rsid w:val="00F3311F"/>
    <w:rsid w:val="00F34526"/>
    <w:rsid w:val="00F37680"/>
    <w:rsid w:val="00F40F0C"/>
    <w:rsid w:val="00F44C6A"/>
    <w:rsid w:val="00F4766C"/>
    <w:rsid w:val="00F507D1"/>
    <w:rsid w:val="00F519CE"/>
    <w:rsid w:val="00F51ADA"/>
    <w:rsid w:val="00F529B9"/>
    <w:rsid w:val="00F53B02"/>
    <w:rsid w:val="00F5453C"/>
    <w:rsid w:val="00F54B3D"/>
    <w:rsid w:val="00F55011"/>
    <w:rsid w:val="00F56605"/>
    <w:rsid w:val="00F607C5"/>
    <w:rsid w:val="00F60DEA"/>
    <w:rsid w:val="00F62713"/>
    <w:rsid w:val="00F6272D"/>
    <w:rsid w:val="00F6302A"/>
    <w:rsid w:val="00F64C2B"/>
    <w:rsid w:val="00F651BE"/>
    <w:rsid w:val="00F6526C"/>
    <w:rsid w:val="00F67F53"/>
    <w:rsid w:val="00F703BE"/>
    <w:rsid w:val="00F71F69"/>
    <w:rsid w:val="00F72B72"/>
    <w:rsid w:val="00F739E7"/>
    <w:rsid w:val="00F74BB9"/>
    <w:rsid w:val="00F75582"/>
    <w:rsid w:val="00F76EFA"/>
    <w:rsid w:val="00F804BE"/>
    <w:rsid w:val="00F81550"/>
    <w:rsid w:val="00F817CE"/>
    <w:rsid w:val="00F836B4"/>
    <w:rsid w:val="00F8456C"/>
    <w:rsid w:val="00F859D8"/>
    <w:rsid w:val="00F868F5"/>
    <w:rsid w:val="00F9056A"/>
    <w:rsid w:val="00F90F8D"/>
    <w:rsid w:val="00F92362"/>
    <w:rsid w:val="00F92782"/>
    <w:rsid w:val="00F9392E"/>
    <w:rsid w:val="00F93AA9"/>
    <w:rsid w:val="00F95DFC"/>
    <w:rsid w:val="00F96985"/>
    <w:rsid w:val="00F97838"/>
    <w:rsid w:val="00FA114E"/>
    <w:rsid w:val="00FA141B"/>
    <w:rsid w:val="00FA24E3"/>
    <w:rsid w:val="00FA2BB3"/>
    <w:rsid w:val="00FA62BE"/>
    <w:rsid w:val="00FA6DDA"/>
    <w:rsid w:val="00FA74F5"/>
    <w:rsid w:val="00FA76A9"/>
    <w:rsid w:val="00FB4C80"/>
    <w:rsid w:val="00FB6A6A"/>
    <w:rsid w:val="00FC084F"/>
    <w:rsid w:val="00FC21F7"/>
    <w:rsid w:val="00FC3244"/>
    <w:rsid w:val="00FC4006"/>
    <w:rsid w:val="00FC7429"/>
    <w:rsid w:val="00FC7C0A"/>
    <w:rsid w:val="00FD070C"/>
    <w:rsid w:val="00FD07F6"/>
    <w:rsid w:val="00FD1EC8"/>
    <w:rsid w:val="00FD42D9"/>
    <w:rsid w:val="00FD47ED"/>
    <w:rsid w:val="00FD74DB"/>
    <w:rsid w:val="00FD7660"/>
    <w:rsid w:val="00FE0655"/>
    <w:rsid w:val="00FE2365"/>
    <w:rsid w:val="00FE345A"/>
    <w:rsid w:val="00FE4203"/>
    <w:rsid w:val="00FE4C7B"/>
    <w:rsid w:val="00FE5346"/>
    <w:rsid w:val="00FE669F"/>
    <w:rsid w:val="00FE7336"/>
    <w:rsid w:val="00FE787C"/>
    <w:rsid w:val="00FE7C12"/>
    <w:rsid w:val="00FF05B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D50CCEE"/>
  <w15:chartTrackingRefBased/>
  <w15:docId w15:val="{32565327-78D4-4728-AEBA-D7A527F1D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D50F97"/>
    <w:pPr>
      <w:jc w:val="center"/>
    </w:pPr>
  </w:style>
  <w:style w:type="paragraph" w:customStyle="1" w:styleId="TAH">
    <w:name w:val="TAH"/>
    <w:basedOn w:val="TAC"/>
    <w:link w:val="TAHCar"/>
    <w:qFormat/>
    <w:rsid w:val="00D50F97"/>
    <w:rPr>
      <w:b/>
    </w:rPr>
  </w:style>
  <w:style w:type="paragraph" w:customStyle="1" w:styleId="TAN">
    <w:name w:val="TAN"/>
    <w:basedOn w:val="TAL"/>
    <w:link w:val="TANChar"/>
    <w:qFormat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link w:val="THChar"/>
    <w:qFormat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ListParagraph">
    <w:name w:val="List Paragraph"/>
    <w:aliases w:val="- Bullets,?? ??,?????,????,Lista1,列出段落1,中等深浅网格 1 - 着色 21,목록 단락,列出段落,列表段落,リスト段落,¥¡¡¡¡ì¬º¥¹¥È¶ÎÂä,ÁÐ³ö¶ÎÂä,列表段落1,—ño’i—Ž,¥ê¥¹¥È¶ÎÂä"/>
    <w:basedOn w:val="Normal"/>
    <w:link w:val="ListParagraphChar"/>
    <w:uiPriority w:val="34"/>
    <w:qFormat/>
    <w:rsid w:val="003C42AA"/>
    <w:pPr>
      <w:ind w:left="720"/>
      <w:contextualSpacing/>
    </w:pPr>
  </w:style>
  <w:style w:type="table" w:styleId="TableGrid">
    <w:name w:val="Table Grid"/>
    <w:basedOn w:val="TableNormal"/>
    <w:rsid w:val="00E406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4062D"/>
    <w:rPr>
      <w:color w:val="808080"/>
    </w:rPr>
  </w:style>
  <w:style w:type="paragraph" w:customStyle="1" w:styleId="Default">
    <w:name w:val="Default"/>
    <w:rsid w:val="00982A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v-SE"/>
    </w:rPr>
  </w:style>
  <w:style w:type="character" w:customStyle="1" w:styleId="B1Char">
    <w:name w:val="B1 Char"/>
    <w:link w:val="B1"/>
    <w:rsid w:val="00A00E11"/>
    <w:rPr>
      <w:rFonts w:ascii="Arial" w:hAnsi="Arial"/>
      <w:lang w:val="en-GB"/>
    </w:rPr>
  </w:style>
  <w:style w:type="character" w:customStyle="1" w:styleId="B2Char">
    <w:name w:val="B2 Char"/>
    <w:link w:val="B2"/>
    <w:qFormat/>
    <w:rsid w:val="00A00E11"/>
    <w:rPr>
      <w:rFonts w:ascii="Arial" w:hAnsi="Arial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502A2F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902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9029E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2902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29029E"/>
    <w:rPr>
      <w:rFonts w:ascii="Arial" w:eastAsia="Times New Roman" w:hAnsi="Arial"/>
      <w:spacing w:val="2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列出段落 Char,列表段落 Char,リスト段落 Char,¥¡¡¡¡ì¬º¥¹¥È¶ÎÂä Char,ÁÐ³ö¶ÎÂä Char,列表段落1 Char,—ño’i—Ž Char,¥ê¥¹¥È¶ÎÂä Char"/>
    <w:link w:val="ListParagraph"/>
    <w:uiPriority w:val="34"/>
    <w:qFormat/>
    <w:rsid w:val="00F5453C"/>
    <w:rPr>
      <w:rFonts w:ascii="Arial" w:hAnsi="Arial"/>
      <w:lang w:val="en-GB" w:eastAsia="zh-CN"/>
    </w:rPr>
  </w:style>
  <w:style w:type="character" w:customStyle="1" w:styleId="TACChar">
    <w:name w:val="TAC Char"/>
    <w:link w:val="TAC"/>
    <w:qFormat/>
    <w:rsid w:val="00826209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26209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826209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826209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826209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DE6643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4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5573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76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04887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406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133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8</Value>
      <Value>7</Value>
      <Value>6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5NUHHDQN7SK2-1476151046-46952</_dlc_DocId>
    <_dlc_DocIdUrl xmlns="f166a696-7b5b-4ccd-9f0c-ffde0cceec81">
      <Url>https://ericsson.sharepoint.com/sites/star/_layouts/15/DocIdRedir.aspx?ID=5NUHHDQN7SK2-1476151046-46952</Url>
      <Description>5NUHHDQN7SK2-1476151046-46952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Flow_SignoffStatus xmlns="611109f9-ed58-4498-a270-1fb2086a5321" xsi:nil="true"/>
    <Issue_x0020_in_x0020_OI_x0020_list_x0020__x0028_Y_x002f_N_x0029_ xmlns="611109f9-ed58-4498-a270-1fb2086a5321" xsi:nil="true"/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5E45D-940C-4B0E-BDA1-40B98DF3895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9AC6988-A222-4B1F-89F0-5598AB0FDB60}">
  <ds:schemaRefs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http://purl.org/dc/elements/1.1/"/>
    <ds:schemaRef ds:uri="http://schemas.microsoft.com/office/2006/metadata/properties"/>
    <ds:schemaRef ds:uri="d8762117-8292-4133-b1c7-eab5c6487cf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CB122C6-31E4-4B0F-86DD-58DE198E7B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1455F8-9604-49EE-8FAC-9E176275443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B19A956A-4FB1-E748-93E5-D97587F72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16</TotalTime>
  <Pages>4</Pages>
  <Words>1044</Words>
  <Characters>5340</Characters>
  <Application>Microsoft Office Word</Application>
  <DocSecurity>0</DocSecurity>
  <Lines>113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6311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TDoc; Ericsson; 3GPP</cp:keywords>
  <dc:description/>
  <cp:lastModifiedBy>Boris Dortschy</cp:lastModifiedBy>
  <cp:revision>5</cp:revision>
  <cp:lastPrinted>2019-03-29T12:34:00Z</cp:lastPrinted>
  <dcterms:created xsi:type="dcterms:W3CDTF">2019-04-30T08:29:00Z</dcterms:created>
  <dcterms:modified xsi:type="dcterms:W3CDTF">2019-04-30T13:33:00Z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6;#3GPP|76073510-bd0d-418e-b921-a79baa36539a;#8;#Ericsson|96dc0346-57d1-49d7-95a4-5992fb9ef59a;#7;#TDoc|70e00669-d53e-4f11-86e9-5b5799f0aab1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f812da07-a3ab-4e73-a53e-1c7297fd6e02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  <property fmtid="{D5CDD505-2E9C-101B-9397-08002B2CF9AE}" pid="18" name="AuthorIds_UIVersion_1024">
    <vt:lpwstr>255</vt:lpwstr>
  </property>
</Properties>
</file>